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55"/>
        <w:jc w:val="both"/>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eastAsia="zh-CN"/>
        </w:rPr>
        <w:t>附件</w:t>
      </w:r>
      <w:r>
        <w:rPr>
          <w:rFonts w:hint="default" w:eastAsia="黑体" w:cs="Times New Roman"/>
          <w:sz w:val="32"/>
          <w:szCs w:val="32"/>
          <w:lang w:val="en" w:eastAsia="zh-CN"/>
        </w:rPr>
        <w:t>2</w:t>
      </w:r>
    </w:p>
    <w:p>
      <w:pPr>
        <w:spacing w:line="520" w:lineRule="exact"/>
        <w:ind w:right="55"/>
        <w:jc w:val="center"/>
        <w:rPr>
          <w:rFonts w:hint="default"/>
          <w:sz w:val="24"/>
          <w:szCs w:val="24"/>
          <w:lang w:val="en-US" w:eastAsia="zh-CN"/>
        </w:rPr>
      </w:pPr>
      <w:r>
        <w:rPr>
          <w:rFonts w:hint="default" w:ascii="Times New Roman" w:eastAsia="方正小标宋_GBK"/>
          <w:bCs/>
          <w:sz w:val="36"/>
          <w:szCs w:val="36"/>
          <w:lang w:val="en-US" w:eastAsia="zh-CN"/>
        </w:rPr>
        <w:t xml:space="preserve"> 202</w:t>
      </w:r>
      <w:r>
        <w:rPr>
          <w:rFonts w:hint="eastAsia" w:eastAsia="方正小标宋_GBK"/>
          <w:bCs/>
          <w:sz w:val="36"/>
          <w:szCs w:val="36"/>
          <w:lang w:val="en-US" w:eastAsia="zh-CN"/>
        </w:rPr>
        <w:t>3</w:t>
      </w:r>
      <w:r>
        <w:rPr>
          <w:rFonts w:hint="default" w:ascii="Times New Roman" w:eastAsia="方正小标宋_GBK"/>
          <w:bCs/>
          <w:sz w:val="36"/>
          <w:szCs w:val="36"/>
          <w:lang w:val="en-US" w:eastAsia="zh-CN"/>
        </w:rPr>
        <w:t>年度天津市</w:t>
      </w:r>
      <w:r>
        <w:rPr>
          <w:rFonts w:hint="default" w:eastAsia="方正小标宋_GBK"/>
          <w:bCs/>
          <w:sz w:val="36"/>
          <w:szCs w:val="36"/>
          <w:u w:val="single"/>
          <w:lang w:val="en" w:eastAsia="zh-CN"/>
        </w:rPr>
        <w:t xml:space="preserve">  </w:t>
      </w:r>
      <w:r>
        <w:rPr>
          <w:rFonts w:hint="eastAsia" w:eastAsia="方正小标宋_GBK"/>
          <w:bCs/>
          <w:sz w:val="36"/>
          <w:szCs w:val="36"/>
          <w:u w:val="single"/>
          <w:lang w:val="en-US" w:eastAsia="zh-CN"/>
        </w:rPr>
        <w:t>东疆综合保税</w:t>
      </w:r>
      <w:r>
        <w:rPr>
          <w:rFonts w:hint="default" w:eastAsia="方正小标宋_GBK"/>
          <w:bCs/>
          <w:sz w:val="36"/>
          <w:szCs w:val="36"/>
          <w:u w:val="single"/>
          <w:lang w:val="en" w:eastAsia="zh-CN"/>
        </w:rPr>
        <w:t xml:space="preserve">  </w:t>
      </w:r>
      <w:r>
        <w:rPr>
          <w:rFonts w:hint="default" w:ascii="Times New Roman" w:eastAsia="方正小标宋_GBK"/>
          <w:bCs/>
          <w:sz w:val="36"/>
          <w:szCs w:val="36"/>
          <w:lang w:val="en-US" w:eastAsia="zh-CN"/>
        </w:rPr>
        <w:t>区人力资源服务机构年度报告公示情况表</w:t>
      </w:r>
    </w:p>
    <w:tbl>
      <w:tblPr>
        <w:tblStyle w:val="5"/>
        <w:tblW w:w="1431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9"/>
        <w:gridCol w:w="1391"/>
        <w:gridCol w:w="1179"/>
        <w:gridCol w:w="1763"/>
        <w:gridCol w:w="985"/>
        <w:gridCol w:w="833"/>
        <w:gridCol w:w="863"/>
        <w:gridCol w:w="1035"/>
        <w:gridCol w:w="1223"/>
        <w:gridCol w:w="1498"/>
        <w:gridCol w:w="1179"/>
        <w:gridCol w:w="957"/>
        <w:gridCol w:w="83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20" w:hRule="atLeast"/>
          <w:jc w:val="center"/>
        </w:trPr>
        <w:tc>
          <w:tcPr>
            <w:tcW w:w="57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391"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机构名称</w:t>
            </w:r>
          </w:p>
        </w:tc>
        <w:tc>
          <w:tcPr>
            <w:tcW w:w="117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统一社会信用代码</w:t>
            </w:r>
          </w:p>
        </w:tc>
        <w:tc>
          <w:tcPr>
            <w:tcW w:w="176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经营地址</w:t>
            </w:r>
          </w:p>
        </w:tc>
        <w:tc>
          <w:tcPr>
            <w:tcW w:w="98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法定代表人（负责人）</w:t>
            </w:r>
          </w:p>
        </w:tc>
        <w:tc>
          <w:tcPr>
            <w:tcW w:w="83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机构</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类型</w:t>
            </w:r>
          </w:p>
        </w:tc>
        <w:tc>
          <w:tcPr>
            <w:tcW w:w="86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许可证</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编号</w:t>
            </w:r>
          </w:p>
        </w:tc>
        <w:tc>
          <w:tcPr>
            <w:tcW w:w="103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许可业务范围</w:t>
            </w:r>
          </w:p>
        </w:tc>
        <w:tc>
          <w:tcPr>
            <w:tcW w:w="1223" w:type="dxa"/>
            <w:tcBorders>
              <w:tl2br w:val="nil"/>
              <w:tr2bl w:val="nil"/>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 w:eastAsia="zh-CN" w:bidi="ar"/>
              </w:rPr>
            </w:pPr>
            <w:r>
              <w:rPr>
                <w:rFonts w:hint="eastAsia" w:ascii="宋体" w:hAnsi="宋体" w:cs="宋体"/>
                <w:i w:val="0"/>
                <w:color w:val="000000"/>
                <w:kern w:val="0"/>
                <w:sz w:val="18"/>
                <w:szCs w:val="18"/>
                <w:u w:val="none"/>
                <w:lang w:val="en" w:eastAsia="zh-CN" w:bidi="ar"/>
              </w:rPr>
              <w:t>备案业务</w:t>
            </w:r>
          </w:p>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 w:eastAsia="zh-CN" w:bidi="ar"/>
              </w:rPr>
            </w:pPr>
            <w:r>
              <w:rPr>
                <w:rFonts w:hint="eastAsia" w:ascii="宋体" w:hAnsi="宋体" w:cs="宋体"/>
                <w:i w:val="0"/>
                <w:color w:val="000000"/>
                <w:kern w:val="0"/>
                <w:sz w:val="18"/>
                <w:szCs w:val="18"/>
                <w:u w:val="none"/>
                <w:lang w:val="en" w:eastAsia="zh-CN" w:bidi="ar"/>
              </w:rPr>
              <w:t>范围（分支机构报告业务范围）</w:t>
            </w:r>
          </w:p>
        </w:tc>
        <w:tc>
          <w:tcPr>
            <w:tcW w:w="149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网站网址</w:t>
            </w:r>
          </w:p>
        </w:tc>
        <w:tc>
          <w:tcPr>
            <w:tcW w:w="117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设立分支</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机构情况</w:t>
            </w:r>
          </w:p>
        </w:tc>
        <w:tc>
          <w:tcPr>
            <w:tcW w:w="95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变更延续情况</w:t>
            </w:r>
          </w:p>
        </w:tc>
        <w:tc>
          <w:tcPr>
            <w:tcW w:w="83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5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w:t>
            </w:r>
          </w:p>
        </w:tc>
        <w:tc>
          <w:tcPr>
            <w:tcW w:w="1391"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敏华诚一（天津）企业管理咨询有限公司</w:t>
            </w:r>
          </w:p>
        </w:tc>
        <w:tc>
          <w:tcPr>
            <w:tcW w:w="1179"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91120118MA06T6EA8L</w:t>
            </w:r>
          </w:p>
        </w:tc>
        <w:tc>
          <w:tcPr>
            <w:tcW w:w="1763" w:type="dxa"/>
            <w:tcBorders>
              <w:tl2br w:val="nil"/>
              <w:tr2bl w:val="nil"/>
            </w:tcBorders>
            <w:noWrap w:val="0"/>
            <w:vAlign w:val="center"/>
          </w:tcPr>
          <w:p>
            <w:pPr>
              <w:jc w:val="both"/>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天津滨海中关村科技园融汇商务园5区1号楼三层306号</w:t>
            </w:r>
          </w:p>
        </w:tc>
        <w:tc>
          <w:tcPr>
            <w:tcW w:w="985"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孙娟</w:t>
            </w:r>
          </w:p>
        </w:tc>
        <w:tc>
          <w:tcPr>
            <w:tcW w:w="833"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（津）人服证字〔2021〕第3030000823号</w:t>
            </w:r>
          </w:p>
        </w:tc>
        <w:tc>
          <w:tcPr>
            <w:tcW w:w="1035"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承接人力资源服务外包</w:t>
            </w:r>
          </w:p>
        </w:tc>
        <w:tc>
          <w:tcPr>
            <w:tcW w:w="1498" w:type="dxa"/>
            <w:tcBorders>
              <w:tl2br w:val="nil"/>
              <w:tr2bl w:val="nil"/>
            </w:tcBorders>
            <w:noWrap w:val="0"/>
            <w:vAlign w:val="center"/>
          </w:tcPr>
          <w:p>
            <w:pPr>
              <w:ind w:firstLine="540" w:firstLineChars="300"/>
              <w:jc w:val="both"/>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5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w:t>
            </w:r>
          </w:p>
        </w:tc>
        <w:tc>
          <w:tcPr>
            <w:tcW w:w="1391"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天津瑞洋海洋工程有限公司</w:t>
            </w:r>
          </w:p>
        </w:tc>
        <w:tc>
          <w:tcPr>
            <w:tcW w:w="1179"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91120116052069210G</w:t>
            </w:r>
          </w:p>
        </w:tc>
        <w:tc>
          <w:tcPr>
            <w:tcW w:w="1763"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天津经济技术开发区第二大街56号泰达MSD—A区A1座501-504室</w:t>
            </w:r>
          </w:p>
        </w:tc>
        <w:tc>
          <w:tcPr>
            <w:tcW w:w="985"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王小东</w:t>
            </w:r>
          </w:p>
        </w:tc>
        <w:tc>
          <w:tcPr>
            <w:tcW w:w="83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（津）人服证字〔2020〕第3030000623号</w:t>
            </w:r>
          </w:p>
        </w:tc>
        <w:tc>
          <w:tcPr>
            <w:tcW w:w="1035"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1498"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579"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3</w:t>
            </w:r>
          </w:p>
        </w:tc>
        <w:tc>
          <w:tcPr>
            <w:tcW w:w="1391"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昀通（天津）人力资源服务有限公司</w:t>
            </w:r>
          </w:p>
        </w:tc>
        <w:tc>
          <w:tcPr>
            <w:tcW w:w="1179"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91120118MA06C1N90P</w:t>
            </w:r>
          </w:p>
        </w:tc>
        <w:tc>
          <w:tcPr>
            <w:tcW w:w="1763"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天津市滨海新区泰达服务外包信环北街华图教育一楼昀通人才</w:t>
            </w:r>
          </w:p>
        </w:tc>
        <w:tc>
          <w:tcPr>
            <w:tcW w:w="985"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杜大海</w:t>
            </w:r>
          </w:p>
        </w:tc>
        <w:tc>
          <w:tcPr>
            <w:tcW w:w="833"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（津）人服证字〔2020〕第3030000223号</w:t>
            </w:r>
          </w:p>
        </w:tc>
        <w:tc>
          <w:tcPr>
            <w:tcW w:w="1035"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1498"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0"/>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5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w:t>
            </w:r>
          </w:p>
        </w:tc>
        <w:tc>
          <w:tcPr>
            <w:tcW w:w="1391"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耘盛祥荣（天津）科技创新产业发展有限公司</w:t>
            </w:r>
          </w:p>
        </w:tc>
        <w:tc>
          <w:tcPr>
            <w:tcW w:w="1179"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91120118MA078GJK5T</w:t>
            </w:r>
          </w:p>
        </w:tc>
        <w:tc>
          <w:tcPr>
            <w:tcW w:w="1763" w:type="dxa"/>
            <w:tcBorders>
              <w:tl2br w:val="nil"/>
              <w:tr2bl w:val="nil"/>
            </w:tcBorders>
            <w:noWrap w:val="0"/>
            <w:vAlign w:val="center"/>
          </w:tcPr>
          <w:p>
            <w:pPr>
              <w:jc w:val="both"/>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天津自贸试验区（东疆综合保税区）亚洲路6865号金融贸易中心北区1-1-2008-3</w:t>
            </w:r>
          </w:p>
        </w:tc>
        <w:tc>
          <w:tcPr>
            <w:tcW w:w="985"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马丁</w:t>
            </w:r>
          </w:p>
        </w:tc>
        <w:tc>
          <w:tcPr>
            <w:tcW w:w="83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default" w:ascii="宋体" w:hAnsi="宋体" w:eastAsia="宋体" w:cs="宋体"/>
                <w:i w:val="0"/>
                <w:color w:val="000000"/>
                <w:sz w:val="18"/>
                <w:szCs w:val="18"/>
                <w:u w:val="none"/>
                <w:lang w:val="en-US" w:eastAsia="zh-CN"/>
              </w:rPr>
              <w:t>（津）人服证字第〔2021〕3030000223号</w:t>
            </w:r>
          </w:p>
        </w:tc>
        <w:tc>
          <w:tcPr>
            <w:tcW w:w="1035"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5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w:t>
            </w:r>
          </w:p>
        </w:tc>
        <w:tc>
          <w:tcPr>
            <w:tcW w:w="1391"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中菁汇（天津）企业管理咨询服务有限公司</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91120118MA07F5GN9M</w:t>
            </w:r>
          </w:p>
        </w:tc>
        <w:tc>
          <w:tcPr>
            <w:tcW w:w="176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ascii="微软雅黑" w:hAnsi="微软雅黑" w:eastAsia="微软雅黑" w:cs="微软雅黑"/>
                <w:i w:val="0"/>
                <w:iCs w:val="0"/>
                <w:caps w:val="0"/>
                <w:color w:val="000000"/>
                <w:spacing w:val="0"/>
                <w:sz w:val="14"/>
                <w:szCs w:val="14"/>
                <w:shd w:val="clear" w:color="auto" w:fill="FFFFFF"/>
              </w:rPr>
              <w:t>天津自贸试验区（东疆综合保税区）西昌道200号铭海中心2号楼-5、6-203（天津高亿商务秘书服务有限公司托管第713号）</w:t>
            </w:r>
          </w:p>
        </w:tc>
        <w:tc>
          <w:tcPr>
            <w:tcW w:w="985"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李蕊</w:t>
            </w:r>
          </w:p>
        </w:tc>
        <w:tc>
          <w:tcPr>
            <w:tcW w:w="83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（津）人服证字〔2021〕第3030001323号</w:t>
            </w:r>
          </w:p>
        </w:tc>
        <w:tc>
          <w:tcPr>
            <w:tcW w:w="1035"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5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w:t>
            </w:r>
          </w:p>
        </w:tc>
        <w:tc>
          <w:tcPr>
            <w:tcW w:w="1391"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天津津德人力资源服务有限公司</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91120118MA06W3RN50</w:t>
            </w:r>
          </w:p>
        </w:tc>
        <w:tc>
          <w:tcPr>
            <w:tcW w:w="1763"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天津滨海新区黄海路106号龙湖冠寓底商</w:t>
            </w:r>
          </w:p>
        </w:tc>
        <w:tc>
          <w:tcPr>
            <w:tcW w:w="985"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王进杰</w:t>
            </w:r>
          </w:p>
        </w:tc>
        <w:tc>
          <w:tcPr>
            <w:tcW w:w="833"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（津）人服证字〔2021〕第3030000523号</w:t>
            </w:r>
          </w:p>
        </w:tc>
        <w:tc>
          <w:tcPr>
            <w:tcW w:w="1035"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1498"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5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w:t>
            </w:r>
          </w:p>
        </w:tc>
        <w:tc>
          <w:tcPr>
            <w:tcW w:w="1391"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天津友邦人力资源服务有限公司</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91120118MA05T5LC5M</w:t>
            </w:r>
          </w:p>
        </w:tc>
        <w:tc>
          <w:tcPr>
            <w:tcW w:w="176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天津滨海新区黄海路106号龙湖冠寓底商</w:t>
            </w:r>
          </w:p>
        </w:tc>
        <w:tc>
          <w:tcPr>
            <w:tcW w:w="985"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霍靖军</w:t>
            </w:r>
          </w:p>
        </w:tc>
        <w:tc>
          <w:tcPr>
            <w:tcW w:w="83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津）人服证字〔2021〕第3030001023号</w:t>
            </w:r>
          </w:p>
        </w:tc>
        <w:tc>
          <w:tcPr>
            <w:tcW w:w="1035"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1498"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5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w:t>
            </w:r>
          </w:p>
        </w:tc>
        <w:tc>
          <w:tcPr>
            <w:tcW w:w="1391"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天津精鑫企业管理有限公司</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91120118MA078MKQ70</w:t>
            </w:r>
          </w:p>
        </w:tc>
        <w:tc>
          <w:tcPr>
            <w:tcW w:w="1763"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天津市开发区黄海路98号一区B座6门101室</w:t>
            </w:r>
          </w:p>
        </w:tc>
        <w:tc>
          <w:tcPr>
            <w:tcW w:w="985"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李鑫</w:t>
            </w:r>
          </w:p>
        </w:tc>
        <w:tc>
          <w:tcPr>
            <w:tcW w:w="83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（津）人服证字〔2021〕第3030000623号</w:t>
            </w:r>
          </w:p>
        </w:tc>
        <w:tc>
          <w:tcPr>
            <w:tcW w:w="1035"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注册地址由“天津自贸试验区（东疆保税港区）亚洲路6975号金融贸易中心南区1-1-916（天津创博商务秘书服务有限公司托管第730号）”变更为“天津自贸试验区（东疆综合保税区）呼伦贝尔路416号铭海中心1号楼-2、7-603-8”</w:t>
            </w:r>
          </w:p>
        </w:tc>
        <w:tc>
          <w:tcPr>
            <w:tcW w:w="832"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5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w:t>
            </w:r>
          </w:p>
        </w:tc>
        <w:tc>
          <w:tcPr>
            <w:tcW w:w="1391"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伟创达（天津）人力资源服务有限公司</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91120118MA05KDAC8R</w:t>
            </w:r>
          </w:p>
        </w:tc>
        <w:tc>
          <w:tcPr>
            <w:tcW w:w="176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天津自贸试验区（东疆保税港区）亚洲路6865号金融贸易中心北区1-1-1703-3</w:t>
            </w:r>
          </w:p>
        </w:tc>
        <w:tc>
          <w:tcPr>
            <w:tcW w:w="985"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路庆云</w:t>
            </w:r>
          </w:p>
        </w:tc>
        <w:tc>
          <w:tcPr>
            <w:tcW w:w="83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（津）人服证字〔2021〕第3030000323号</w:t>
            </w:r>
          </w:p>
        </w:tc>
        <w:tc>
          <w:tcPr>
            <w:tcW w:w="1035"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www.longgo.net</w:t>
            </w:r>
          </w:p>
        </w:tc>
        <w:tc>
          <w:tcPr>
            <w:tcW w:w="1179"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579"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w:t>
            </w:r>
          </w:p>
        </w:tc>
        <w:tc>
          <w:tcPr>
            <w:tcW w:w="1391"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天津东疆综合保税区人才服务中心</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eastAsia="zh-CN"/>
              </w:rPr>
              <w:t>12120116MB1361991B</w:t>
            </w:r>
          </w:p>
        </w:tc>
        <w:tc>
          <w:tcPr>
            <w:tcW w:w="176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天津东疆综合保税区鄂尔多斯路599号商务中心A2</w:t>
            </w:r>
          </w:p>
        </w:tc>
        <w:tc>
          <w:tcPr>
            <w:tcW w:w="985" w:type="dxa"/>
            <w:tcBorders>
              <w:tl2br w:val="nil"/>
              <w:tr2bl w:val="nil"/>
            </w:tcBorders>
            <w:noWrap w:val="0"/>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龚震野</w:t>
            </w:r>
          </w:p>
        </w:tc>
        <w:tc>
          <w:tcPr>
            <w:tcW w:w="83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事业单位</w:t>
            </w:r>
          </w:p>
        </w:tc>
        <w:tc>
          <w:tcPr>
            <w:tcW w:w="863"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（津）人服证字〔2017〕第3030000221号</w:t>
            </w:r>
          </w:p>
        </w:tc>
        <w:tc>
          <w:tcPr>
            <w:tcW w:w="1035" w:type="dxa"/>
            <w:tcBorders>
              <w:tl2br w:val="nil"/>
              <w:tr2bl w:val="nil"/>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法人由陈宗娴变更为龚震野</w:t>
            </w:r>
          </w:p>
        </w:tc>
        <w:tc>
          <w:tcPr>
            <w:tcW w:w="832" w:type="dxa"/>
            <w:tcBorders>
              <w:tl2br w:val="nil"/>
              <w:tr2bl w:val="nil"/>
            </w:tcBorders>
            <w:noWrap w:val="0"/>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11</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天津图瑞思科技有限公司</w:t>
            </w:r>
          </w:p>
        </w:tc>
        <w:tc>
          <w:tcPr>
            <w:tcW w:w="11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91120118MA06J55284</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天津自贸试验区（东疆综合保税区）呼伦贝尔路416号铭海中心1号楼-2、7-308-5</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鄂成</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（津）人服证字第〔2022〕3030000723号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注册地址由“天津自贸区（东疆保税港区）洛阳道601号（海丰物流园七号仓库6单元-948）”变更为“天津自贸试验区（东疆综合保税区）呼伦贝尔路416号铭海中心1号楼-2、7-308-5”</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12</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天津集星科技有限公司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91120118MA06K9XT3A</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天津自贸试验区（东疆保税港区）重庆道以南，呼伦贝尔路以西铭海中心5号楼-4、10-707（天津东疆商服商务秘书服务有限公司滨海新区分公司托管第397号</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王超朋</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（津）人服证字〔2019〕第3030000123号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13</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天津美事美选信息技术有限公司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91120118MA06TQWEXB</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天津自贸试验区（东疆保税港区）贺兰道以北、欧洲路以东恒盛广场4号楼-303-4</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王秀娟</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（津）人服证字〔2020〕第3030000123号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承接人力资源服务外包</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机构名称由“天津大街信息技术有限公司”变更为“天津美事美选信息技术有限公司”</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14</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天津东疆海洋科技有限公司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91120118MA0758P1XX</w:t>
            </w:r>
          </w:p>
        </w:tc>
        <w:tc>
          <w:tcPr>
            <w:tcW w:w="1763"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天津自贸试验区（东疆保税港区）鄂尔多斯路599号东疆商务中心B2楼703室</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王磊</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（津）人服证字〔2021〕第3030000123号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http://www.djmaritime-tech.com</w:t>
            </w:r>
          </w:p>
        </w:tc>
        <w:tc>
          <w:tcPr>
            <w:tcW w:w="11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15</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天津思芮信息科技有限公司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91120118MA0724DAXA</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天津自贸试验区（东疆保税港区）兰州道565号（二期海泽物流园2号地块）5号仓库二层205号办公室区域</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孟浩</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（津）人服证字〔2020〕第3030000323号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为劳动者介绍用人单位；为用人单位推荐劳动者；为用人单位和个人提供职业介绍信息服务；根据国家有关规定组织开展现场招聘会；根据国家有关规定开展高级人才寻访服务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东才科技（天津）有限公司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91120118MAC00GM884</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天津自贸试验区（东疆综合保税区）呼伦贝尔路416号铭海中心1号楼-2、7-308-3</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default" w:ascii="宋体" w:hAnsi="宋体" w:eastAsia="宋体" w:cs="宋体"/>
                <w:i w:val="0"/>
                <w:color w:val="000000"/>
                <w:sz w:val="18"/>
                <w:szCs w:val="18"/>
                <w:u w:val="none"/>
                <w:lang w:val="en-US" w:eastAsia="zh-CN"/>
              </w:rPr>
              <w:t>栾荣捍</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（津）人服证字第〔2022〕3030000823号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为劳动者介绍用人单位；为用人单位推荐劳动者；为用人单位和个人提供职业介绍信息服务；根据国家有关规定开展网络招聘</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天津东才人力资源有限公司深圳分公司</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鸿盟服务外包（天津）有限责任公司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91120118MA06QEE01Y</w:t>
            </w:r>
          </w:p>
        </w:tc>
        <w:tc>
          <w:tcPr>
            <w:tcW w:w="1763"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天津自贸试验区（东疆综合保税区）呼伦贝尔路416号铭海中心1号楼-2、7-308-3</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谷悦</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（津）人服证字〔2020〕第3030000423号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天津麦木梅朵人力资源服务有限公司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91120118MA079XLT3W</w:t>
            </w:r>
          </w:p>
        </w:tc>
        <w:tc>
          <w:tcPr>
            <w:tcW w:w="1763"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天津市滨海新区中心商务区大沽街浙商大厦A座1312A室</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张小波</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（津）人服证字〔2021〕第3030000423号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天津佰德人力资源服务有限公司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91120118MA075JL30D</w:t>
            </w:r>
          </w:p>
        </w:tc>
        <w:tc>
          <w:tcPr>
            <w:tcW w:w="1763"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天津开发区第五大街百和路8号天翔公寓4号楼底商407室</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刘鸿文</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（津）人服证字〔2021〕第3030001123号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注册地址由“天津自贸试验区（东疆综合保税区）亚洲路6975号金融贸易中心南区1-1-1418（中企商务秘书服务（天津）有限公司托管第647号）”变更为“天津自贸试验区（东疆综合保税区）呼伦贝尔路416号铭海中心1号楼-2、7-603-9”</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20</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天津龙玖国际贸易有限公司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91120118328557566X</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天津自贸试验区（东疆保税港区）美洲路2637号B26</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何琪</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（津）人服证字〔2022〕第3030000223号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21</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腾胜（天津）企业管理服务有限公司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91120118086595569M</w:t>
            </w:r>
          </w:p>
        </w:tc>
        <w:tc>
          <w:tcPr>
            <w:tcW w:w="1763"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天津市滨海新区贻芳嘉园底商腾胜公司</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陈桂荣</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津）人服证字第〔2022〕30300000523号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承接人力资源服务外包</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22</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天津市智力惟行劳务服务有限公司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91120118MA06C22U13</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天津自贸试验区（东疆保税港区）重庆道以南，呼伦贝尔路以西铭海中心1号楼-2、7-407</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孙涛</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（津）人服证字第〔2022〕3030000323号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承接人力资源服务外包</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23</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中智天津人力资源服务有限公司</w:t>
            </w:r>
          </w:p>
        </w:tc>
        <w:tc>
          <w:tcPr>
            <w:tcW w:w="11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911201185987009326</w:t>
            </w:r>
          </w:p>
        </w:tc>
        <w:tc>
          <w:tcPr>
            <w:tcW w:w="1763"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天津市和平区南京路189号津汇1-1701</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王萃</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国营性质的服务企业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（津）人服证字〔2021〕第3030001422号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1498"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http://www.ciictj.com/</w:t>
            </w:r>
          </w:p>
        </w:tc>
        <w:tc>
          <w:tcPr>
            <w:tcW w:w="11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3家</w:t>
            </w:r>
          </w:p>
        </w:tc>
        <w:tc>
          <w:tcPr>
            <w:tcW w:w="957"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2023年9月7日法人由“石帅男”变更为“王萃”</w:t>
            </w:r>
          </w:p>
        </w:tc>
        <w:tc>
          <w:tcPr>
            <w:tcW w:w="832"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24</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color w:val="000000"/>
                <w:sz w:val="18"/>
                <w:szCs w:val="18"/>
              </w:rPr>
              <w:t>广东南油服务有限公司天津东疆保税港区分公司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91120118MA074X1B1L</w:t>
            </w:r>
          </w:p>
        </w:tc>
        <w:tc>
          <w:tcPr>
            <w:tcW w:w="1763"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天津东疆保税港区</w:t>
            </w:r>
            <w:r>
              <w:rPr>
                <w:rFonts w:hint="eastAsia" w:ascii="宋体" w:hAnsi="宋体" w:cs="宋体"/>
                <w:i w:val="0"/>
                <w:color w:val="000000"/>
                <w:sz w:val="18"/>
                <w:szCs w:val="18"/>
                <w:u w:val="none"/>
                <w:lang w:val="en-US" w:eastAsia="zh-CN"/>
              </w:rPr>
              <w:t>西昌道276号铭海中心3号楼-5、6-308、309</w:t>
            </w:r>
          </w:p>
        </w:tc>
        <w:tc>
          <w:tcPr>
            <w:tcW w:w="985" w:type="dxa"/>
            <w:tcBorders>
              <w:tl2br w:val="nil"/>
              <w:tr2bl w:val="nil"/>
            </w:tcBorders>
            <w:noWrap/>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苏柏锷</w:t>
            </w:r>
          </w:p>
        </w:tc>
        <w:tc>
          <w:tcPr>
            <w:tcW w:w="833" w:type="dxa"/>
            <w:tcBorders>
              <w:tl2br w:val="nil"/>
              <w:tr2bl w:val="nil"/>
            </w:tcBorders>
            <w:noWrap/>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分支机构</w:t>
            </w:r>
          </w:p>
        </w:tc>
        <w:tc>
          <w:tcPr>
            <w:tcW w:w="863" w:type="dxa"/>
            <w:tcBorders>
              <w:tl2br w:val="nil"/>
              <w:tr2bl w:val="nil"/>
            </w:tcBorders>
            <w:noWrap/>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（津）支【2023】30300001</w:t>
            </w:r>
          </w:p>
        </w:tc>
        <w:tc>
          <w:tcPr>
            <w:tcW w:w="1035" w:type="dxa"/>
            <w:tcBorders>
              <w:tl2br w:val="nil"/>
              <w:tr2bl w:val="nil"/>
            </w:tcBorders>
            <w:noWrap/>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5"/>
                <w:szCs w:val="15"/>
                <w:lang w:val="en-US" w:eastAsia="zh-CN"/>
              </w:rPr>
              <w:t>为劳动者介绍用人单位，为用人单位推荐劳动者，为用人单位和个人提供职业介绍信息服务，根据国家有关规定从事互联网人力资源信息服务，组织开展现场招聘会，开展网络招聘，开展高级人才寻访服务</w:t>
            </w:r>
          </w:p>
        </w:tc>
        <w:tc>
          <w:tcPr>
            <w:tcW w:w="1223" w:type="dxa"/>
            <w:tcBorders>
              <w:tl2br w:val="nil"/>
              <w:tr2bl w:val="nil"/>
            </w:tcBorders>
            <w:noWrap/>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1498" w:type="dxa"/>
            <w:tcBorders>
              <w:tl2br w:val="nil"/>
              <w:tr2bl w:val="nil"/>
            </w:tcBorders>
            <w:noWrap/>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1179" w:type="dxa"/>
            <w:tcBorders>
              <w:tl2br w:val="nil"/>
              <w:tr2bl w:val="nil"/>
            </w:tcBorders>
            <w:noWrap/>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57" w:type="dxa"/>
            <w:tcBorders>
              <w:tl2br w:val="nil"/>
              <w:tr2bl w:val="nil"/>
            </w:tcBorders>
            <w:noWrap/>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832" w:type="dxa"/>
            <w:tcBorders>
              <w:tl2br w:val="nil"/>
              <w:tr2bl w:val="nil"/>
            </w:tcBorders>
            <w:noWrap/>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25</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天津滨海概念人力信息科技有限公司东疆保税港区分公司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91120118MA81Y0AF4Y</w:t>
            </w:r>
          </w:p>
        </w:tc>
        <w:tc>
          <w:tcPr>
            <w:tcW w:w="1763"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天津经济开发区第二大街56号泰达MSD-A区A1座501-504室</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魏征</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color w:val="000000"/>
                <w:sz w:val="18"/>
                <w:szCs w:val="18"/>
                <w:lang w:val="en-US" w:eastAsia="zh-CN"/>
              </w:rPr>
              <w:t>分支机构</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（津）支﹝2022﹞第30300001号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承接人力资源服务外包</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w:t>
            </w:r>
          </w:p>
        </w:tc>
        <w:tc>
          <w:tcPr>
            <w:tcW w:w="1391"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天津若水企业管理有限公司东疆分公司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91120118MA825T1U1U</w:t>
            </w:r>
          </w:p>
        </w:tc>
        <w:tc>
          <w:tcPr>
            <w:tcW w:w="1763"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天津自贸试验区（东疆综合保税区）亚洲路6975号金融贸易中心南区1-1-916（天津创博商务秘书服务有限公司第1322号）</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勾海泉</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分支机构</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（津）支【2023】30300002</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天津东疆人才服务有限公司</w:t>
            </w:r>
          </w:p>
        </w:tc>
        <w:tc>
          <w:tcPr>
            <w:tcW w:w="11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91120116328644942E</w:t>
            </w:r>
          </w:p>
        </w:tc>
        <w:tc>
          <w:tcPr>
            <w:tcW w:w="1763"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天津市滨海新区东疆综合保税区自贸天成2号楼305室</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陈春燕</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国营性质的服务企业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（津）人服证字〔2021〕第3030000922号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1498"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www.dongjianghr.com</w:t>
            </w:r>
          </w:p>
        </w:tc>
        <w:tc>
          <w:tcPr>
            <w:tcW w:w="11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28</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合安（天津）人力资源管理有限公司</w:t>
            </w:r>
          </w:p>
        </w:tc>
        <w:tc>
          <w:tcPr>
            <w:tcW w:w="11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91120118MAC3AWNH92</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天津自贸试验区（东疆综合保税区）亚洲路6975号金融贸易中心南区1-1-1418（中企商务秘书服务（天津）有限公司托管第658号）</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尹红青</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（津）人服证字第〔2022〕3030001023号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天津泰达文鼎人力资源服务有限公司东疆分公司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91120118MA821PY９７U</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天津自贸试验区（东疆综合保税区）澳洲路6262号查验库办公区202室</w:t>
            </w:r>
          </w:p>
        </w:tc>
        <w:tc>
          <w:tcPr>
            <w:tcW w:w="985"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雷新寿</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分支机构</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（津）支【2023】30300003</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人力资源供求信息的收集和发布；就业和创业指导；承接人力资源服务外包</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30</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天津东疆综合保税区津晟信息科技有限公司</w:t>
            </w:r>
          </w:p>
        </w:tc>
        <w:tc>
          <w:tcPr>
            <w:tcW w:w="1179" w:type="dxa"/>
            <w:tcBorders>
              <w:tl2br w:val="nil"/>
              <w:tr2bl w:val="nil"/>
            </w:tcBorders>
            <w:noWrap/>
            <w:vAlign w:val="center"/>
          </w:tcPr>
          <w:p>
            <w:pPr>
              <w:tabs>
                <w:tab w:val="left" w:pos="206"/>
              </w:tabs>
              <w:jc w:val="left"/>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ab/>
              <w:t>91120118MAC41L9B2F</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天津自贸试验区（东疆综合保税区）郑州道221号金融贸易中心南区1-201-4</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郭海涛</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（津）人服证字〔2023〕第3030000123号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31</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天津东疆综合保税区燊鸿劳动服务有限公司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91120118MABRHP2725</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天津自贸试验区（东疆综合保税区）亚洲路6865号金融贸易中心北区1-1-708-05</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路焱</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（津）人服证字〔2023〕第3030000223号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32</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天津泰达人力信息科技有限公司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9112011256931387XL</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天津自贸试验区（东疆综合保税区）郑州道221号金融贸易中心南区1-201-29</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刘新强</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（津）人服证字〔2022〕第1600002223号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w:t>
            </w:r>
          </w:p>
        </w:tc>
        <w:tc>
          <w:tcPr>
            <w:tcW w:w="957"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2023年4月17日注册地址由开发区变更到东疆</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33</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天津路舟劳务服务有限公司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91120118MACA05PHX4</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天津自贸试验区（东疆综合保税区）亚洲路6975号金融贸易中心南区1-1-1418（中企商务秘书服务（天津）有限公司托管第719号）</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张凤英</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（津）人服证字〔2023〕第3030000323号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34</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天津泰达诺森科技有限公司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91120116MA075CKD7F</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天津自贸试验区（东疆综合保税区）呼伦贝尔路416号铭海中心1号楼-2、7-603-2</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张忠文</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（津）人服证字〔2023〕第3030000423号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35</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天津东疆商务秘书服务有限公司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91120118MA05K3UQ2U</w:t>
            </w:r>
          </w:p>
        </w:tc>
        <w:tc>
          <w:tcPr>
            <w:tcW w:w="1763"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天津自贸试验区（东疆综合保税区）</w:t>
            </w:r>
            <w:r>
              <w:rPr>
                <w:rFonts w:hint="eastAsia" w:ascii="宋体" w:hAnsi="宋体" w:cs="宋体"/>
                <w:i w:val="0"/>
                <w:color w:val="000000"/>
                <w:sz w:val="18"/>
                <w:szCs w:val="18"/>
                <w:u w:val="none"/>
                <w:lang w:val="en-US" w:eastAsia="zh-CN"/>
              </w:rPr>
              <w:t>鄂尔多斯路599号B2-407</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李昂</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国营性质的服务企业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（津）人服证字〔2023〕第3030000522号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www.dongjiangqf.com</w:t>
            </w:r>
          </w:p>
        </w:tc>
        <w:tc>
          <w:tcPr>
            <w:tcW w:w="11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36</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天津出海通外贸综合服务有限公司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91120106MA7J5J6P9R</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天津自贸试验区（东疆综合保税区）郑州道221号金融贸易中心南区1-201-24</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胡润飞</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（津）人服证字〔2023〕第0600000823号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2023年8月15日注册地址由“天津市红桥区保康中道与咸阳北路交叉口西北侧正融科技大厦1号楼9层901-10”变更为“天津自贸试验区（东疆综合保税区）郑州道221号金融贸易中心南区1-201-24”</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37</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共创伟业（天津）科技有限公司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91120110MA07F7GU1W</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天津自贸试验区（东疆综合保税区）亚洲路6865号金融贸易中心北区1-1-608-07</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窦勤涛</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（津）人服证字〔2023〕第1000001013号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2023年9月19注册地址由“天津市东丽区东丽湖街道汇智北道与汇智环路交口处东南侧智空间广场一期4号楼8层07室62号”变更为“天津自贸试验区（东疆综合保税区）亚洲路6865号金融贸易中心北区1-1-608-07”</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38</w:t>
            </w: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天津市劳之家人力资源管理有限公司</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91120112MA7L64GY2H</w:t>
            </w: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天津自贸试验区（东疆综合保税区）亚洲路6975号金融贸易中心南区1-1-1418（中企商务秘书服务（天津）有限公司托管第733号）</w:t>
            </w: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王永志</w:t>
            </w: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民营性质的服务企业</w:t>
            </w: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（津）人服证字〔2023〕第3030000623号</w:t>
            </w: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bookmarkStart w:id="0" w:name="_GoBack"/>
            <w:bookmarkEnd w:id="0"/>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579"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1391"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1763"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985"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833"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863"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1035"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1223"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1498"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1179"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957" w:type="dxa"/>
            <w:tcBorders>
              <w:tl2br w:val="nil"/>
              <w:tr2bl w:val="nil"/>
            </w:tcBorders>
            <w:noWrap/>
            <w:vAlign w:val="center"/>
          </w:tcPr>
          <w:p>
            <w:pPr>
              <w:jc w:val="center"/>
              <w:rPr>
                <w:rFonts w:hint="eastAsia" w:ascii="宋体" w:hAnsi="宋体" w:eastAsia="宋体" w:cs="宋体"/>
                <w:i w:val="0"/>
                <w:color w:val="000000"/>
                <w:sz w:val="18"/>
                <w:szCs w:val="18"/>
                <w:u w:val="none"/>
              </w:rPr>
            </w:pPr>
          </w:p>
        </w:tc>
        <w:tc>
          <w:tcPr>
            <w:tcW w:w="832" w:type="dxa"/>
            <w:tcBorders>
              <w:tl2br w:val="nil"/>
              <w:tr2bl w:val="nil"/>
            </w:tcBorders>
            <w:noWrap/>
            <w:vAlign w:val="center"/>
          </w:tcPr>
          <w:p>
            <w:pPr>
              <w:jc w:val="center"/>
              <w:rPr>
                <w:rFonts w:hint="eastAsia" w:ascii="宋体" w:hAnsi="宋体" w:eastAsia="宋体" w:cs="宋体"/>
                <w:i w:val="0"/>
                <w:color w:val="000000"/>
                <w:sz w:val="18"/>
                <w:szCs w:val="18"/>
                <w:u w:val="none"/>
              </w:rPr>
            </w:pPr>
          </w:p>
        </w:tc>
      </w:tr>
    </w:tbl>
    <w:p>
      <w:pPr>
        <w:bidi w:val="0"/>
        <w:jc w:val="center"/>
        <w:rPr>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C187BC-EA08-4B1E-B1DC-2768CBC0213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2" w:fontKey="{047C1B8F-DF96-43ED-8A03-A73B977DB4D8}"/>
  </w:font>
  <w:font w:name="微软雅黑">
    <w:panose1 w:val="020B0503020204020204"/>
    <w:charset w:val="86"/>
    <w:family w:val="auto"/>
    <w:pitch w:val="default"/>
    <w:sig w:usb0="80000287" w:usb1="2ACF3C50" w:usb2="00000016" w:usb3="00000000" w:csb0="0004001F" w:csb1="00000000"/>
    <w:embedRegular r:id="rId3" w:fontKey="{F7722DFC-E4BF-4AF5-80DB-5EF082D6FB6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OThjZGYwYjdhZTFjNWUxM2VlYTAyZmY3YTljYjgifQ=="/>
  </w:docVars>
  <w:rsids>
    <w:rsidRoot w:val="08710AD6"/>
    <w:rsid w:val="03A8747E"/>
    <w:rsid w:val="074030FD"/>
    <w:rsid w:val="08710AD6"/>
    <w:rsid w:val="0F6509B2"/>
    <w:rsid w:val="1792268B"/>
    <w:rsid w:val="19D942C6"/>
    <w:rsid w:val="1AD43FFF"/>
    <w:rsid w:val="1D505FE1"/>
    <w:rsid w:val="1EF77150"/>
    <w:rsid w:val="28E70A70"/>
    <w:rsid w:val="33841775"/>
    <w:rsid w:val="37F23EED"/>
    <w:rsid w:val="39F17AC0"/>
    <w:rsid w:val="3E48414B"/>
    <w:rsid w:val="46E738BB"/>
    <w:rsid w:val="4F294A3F"/>
    <w:rsid w:val="52BA7E8F"/>
    <w:rsid w:val="576F34B4"/>
    <w:rsid w:val="5BAC7B99"/>
    <w:rsid w:val="631F2234"/>
    <w:rsid w:val="63B272B6"/>
    <w:rsid w:val="688B1459"/>
    <w:rsid w:val="6A207737"/>
    <w:rsid w:val="76430156"/>
    <w:rsid w:val="794C66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3">
    <w:name w:val="heading 4"/>
    <w:basedOn w:val="1"/>
    <w:next w:val="1"/>
    <w:autoRedefine/>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6403</Words>
  <Characters>7606</Characters>
  <Lines>0</Lines>
  <Paragraphs>0</Paragraphs>
  <TotalTime>28</TotalTime>
  <ScaleCrop>false</ScaleCrop>
  <LinksUpToDate>false</LinksUpToDate>
  <CharactersWithSpaces>7614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2023-01-18T08:22:00Z</dcterms:created>
  <dc:creator>琦琦乖乖的</dc:creator>
  <cp:lastModifiedBy>One Gavin植诚</cp:lastModifiedBy>
  <dcterms:modified xsi:type="dcterms:W3CDTF">2024-04-01T06:33:30Z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2C824AD4AAEF49EAB1A4E9750786513B_13</vt:lpwstr>
  </property>
</Properties>
</file>