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539"/>
        <w:jc w:val="center"/>
        <w:textAlignment w:val="auto"/>
        <w:rPr>
          <w:rFonts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关于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中粮食品营销有限公司</w:t>
      </w:r>
      <w:r>
        <w:rPr>
          <w:rFonts w:hint="eastAsia" w:ascii="方正小标宋简体" w:hAnsi="仿宋" w:eastAsia="方正小标宋简体" w:cs="黑体"/>
          <w:sz w:val="44"/>
          <w:szCs w:val="44"/>
        </w:rPr>
        <w:t>特殊工时</w:t>
      </w:r>
      <w:r>
        <w:rPr>
          <w:rFonts w:hint="eastAsia" w:ascii="方正小标宋简体" w:hAnsi="仿宋" w:eastAsia="方正小标宋简体" w:cs="黑体"/>
          <w:sz w:val="44"/>
          <w:szCs w:val="44"/>
          <w:lang w:val="en-US" w:eastAsia="zh-CN"/>
        </w:rPr>
        <w:t>制</w:t>
      </w:r>
      <w:r>
        <w:rPr>
          <w:rFonts w:hint="eastAsia" w:ascii="方正小标宋简体" w:hAnsi="仿宋" w:eastAsia="方正小标宋简体" w:cs="黑体"/>
          <w:sz w:val="44"/>
          <w:szCs w:val="44"/>
        </w:rPr>
        <w:t>度审批情况的公示</w:t>
      </w:r>
    </w:p>
    <w:p>
      <w:pPr>
        <w:spacing w:line="560" w:lineRule="exact"/>
        <w:ind w:right="539" w:firstLine="640" w:firstLineChars="200"/>
        <w:jc w:val="left"/>
        <w:rPr>
          <w:rFonts w:ascii="仿宋" w:hAnsi="仿宋" w:eastAsia="仿宋" w:cs="黑体"/>
          <w:sz w:val="32"/>
          <w:szCs w:val="32"/>
        </w:rPr>
      </w:pPr>
    </w:p>
    <w:p>
      <w:pPr>
        <w:ind w:right="540"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根据《关于企业实行不定时工作制和综合计算工时工作制的审批办法》（劳部发〔1994〕503号）及《天津市特殊工时工作制行政许可管理办法》（津人社规字〔2018〕9号）的有关规定，经东疆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综合保税</w:t>
      </w:r>
      <w:r>
        <w:rPr>
          <w:rFonts w:hint="eastAsia" w:ascii="仿宋" w:hAnsi="仿宋" w:eastAsia="仿宋" w:cs="黑体"/>
          <w:sz w:val="32"/>
          <w:szCs w:val="32"/>
        </w:rPr>
        <w:t>区人力资源和社会保障局审查，同意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中粮食品营销有限公司</w:t>
      </w:r>
      <w:r>
        <w:rPr>
          <w:rFonts w:hint="eastAsia" w:ascii="仿宋" w:hAnsi="仿宋" w:eastAsia="仿宋" w:cs="黑体"/>
          <w:sz w:val="32"/>
          <w:szCs w:val="32"/>
        </w:rPr>
        <w:t>申请的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战区销售总监、战区销售副总监</w:t>
      </w:r>
      <w:r>
        <w:rPr>
          <w:rFonts w:hint="eastAsia" w:ascii="仿宋" w:hAnsi="仿宋" w:eastAsia="仿宋" w:cs="黑体"/>
          <w:sz w:val="32"/>
          <w:szCs w:val="32"/>
        </w:rPr>
        <w:t>实行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不定时</w:t>
      </w:r>
      <w:r>
        <w:rPr>
          <w:rFonts w:hint="eastAsia" w:ascii="仿宋" w:hAnsi="仿宋" w:eastAsia="仿宋" w:cs="黑体"/>
          <w:sz w:val="32"/>
          <w:szCs w:val="32"/>
        </w:rPr>
        <w:t>工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黑体"/>
          <w:sz w:val="32"/>
          <w:szCs w:val="32"/>
        </w:rPr>
        <w:t>制，有效期限自202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黑体"/>
          <w:sz w:val="32"/>
          <w:szCs w:val="32"/>
        </w:rPr>
        <w:t>日至202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黑体"/>
          <w:sz w:val="32"/>
          <w:szCs w:val="32"/>
        </w:rPr>
        <w:t>日，现予以公示，接受社会监督。如发现上述单位弄虚作假行为，请向我区劳动保障行政部门反映。</w:t>
      </w:r>
    </w:p>
    <w:p>
      <w:pPr>
        <w:ind w:right="540"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公示日期：自202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黑体"/>
          <w:sz w:val="32"/>
          <w:szCs w:val="32"/>
        </w:rPr>
        <w:t>日至202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黑体"/>
          <w:sz w:val="32"/>
          <w:szCs w:val="32"/>
        </w:rPr>
        <w:t>日，共7天。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黑体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联系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人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崔植诚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联系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黑体"/>
          <w:sz w:val="32"/>
          <w:szCs w:val="32"/>
        </w:rPr>
        <w:t>0</w:t>
      </w:r>
      <w:r>
        <w:rPr>
          <w:rFonts w:ascii="仿宋" w:hAnsi="仿宋" w:eastAsia="仿宋" w:cs="黑体"/>
          <w:sz w:val="32"/>
          <w:szCs w:val="32"/>
        </w:rPr>
        <w:t>22</w:t>
      </w:r>
      <w:r>
        <w:rPr>
          <w:rFonts w:hint="eastAsia" w:ascii="仿宋" w:hAnsi="仿宋" w:eastAsia="仿宋" w:cs="黑体"/>
          <w:sz w:val="32"/>
          <w:szCs w:val="32"/>
        </w:rPr>
        <w:t>-</w:t>
      </w:r>
      <w:r>
        <w:rPr>
          <w:rFonts w:ascii="仿宋" w:hAnsi="仿宋" w:eastAsia="仿宋" w:cs="黑体"/>
          <w:sz w:val="32"/>
          <w:szCs w:val="32"/>
        </w:rPr>
        <w:t>2560</w:t>
      </w:r>
      <w:r>
        <w:rPr>
          <w:rFonts w:hint="eastAsia" w:ascii="仿宋" w:hAnsi="仿宋" w:eastAsia="仿宋" w:cs="黑体"/>
          <w:sz w:val="32"/>
          <w:szCs w:val="32"/>
        </w:rPr>
        <w:t>5061</w:t>
      </w:r>
    </w:p>
    <w:p>
      <w:pPr>
        <w:ind w:right="540" w:firstLine="640" w:firstLineChars="200"/>
        <w:jc w:val="left"/>
        <w:rPr>
          <w:rFonts w:ascii="仿宋" w:hAnsi="仿宋" w:eastAsia="仿宋" w:cs="黑体"/>
          <w:sz w:val="32"/>
          <w:szCs w:val="32"/>
        </w:rPr>
      </w:pPr>
    </w:p>
    <w:p>
      <w:pPr>
        <w:pStyle w:val="6"/>
        <w:wordWrap w:val="0"/>
        <w:adjustRightInd w:val="0"/>
        <w:snapToGrid w:val="0"/>
        <w:spacing w:line="600" w:lineRule="exact"/>
        <w:jc w:val="right"/>
        <w:rPr>
          <w:rFonts w:hint="default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东疆综合保税区人力资源和社会保障局</w:t>
      </w:r>
    </w:p>
    <w:p>
      <w:pPr>
        <w:pStyle w:val="6"/>
        <w:adjustRightInd w:val="0"/>
        <w:snapToGrid w:val="0"/>
        <w:spacing w:line="600" w:lineRule="exact"/>
        <w:ind w:firstLine="640" w:firstLineChars="200"/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                    </w:t>
      </w:r>
      <w:r>
        <w:rPr>
          <w:rFonts w:ascii="仿宋" w:hAnsi="仿宋" w:eastAsia="仿宋"/>
          <w:sz w:val="32"/>
        </w:rPr>
        <w:t>20</w:t>
      </w:r>
      <w:r>
        <w:rPr>
          <w:rFonts w:hint="eastAsia"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5</w:t>
      </w:r>
      <w:r>
        <w:rPr>
          <w:rFonts w:ascii="仿宋" w:hAnsi="仿宋" w:eastAsia="仿宋"/>
          <w:sz w:val="32"/>
        </w:rPr>
        <w:t>月</w:t>
      </w:r>
      <w:r>
        <w:rPr>
          <w:rFonts w:hint="default" w:ascii="仿宋" w:hAnsi="仿宋" w:eastAsia="仿宋"/>
          <w:sz w:val="32"/>
          <w:lang w:val="en" w:eastAsia="zh-CN"/>
        </w:rPr>
        <w:t>8</w:t>
      </w:r>
      <w:r>
        <w:rPr>
          <w:rFonts w:ascii="仿宋" w:hAnsi="仿宋" w:eastAsia="仿宋"/>
          <w:sz w:val="32"/>
        </w:rPr>
        <w:t>日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" w:hAnsi="仿宋" w:eastAsia="仿宋"/>
          <w:sz w:val="32"/>
        </w:rPr>
        <w:t>（此件主动公开）</w:t>
      </w:r>
      <w:bookmarkStart w:id="0" w:name="_GoBack"/>
      <w:bookmarkEnd w:id="0"/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MGJiOTcxNDhhYWIyMDk3MDAzYjI1MmUzN2M4NGEifQ=="/>
  </w:docVars>
  <w:rsids>
    <w:rsidRoot w:val="005B0893"/>
    <w:rsid w:val="0003770E"/>
    <w:rsid w:val="00097096"/>
    <w:rsid w:val="0015370F"/>
    <w:rsid w:val="00185BC7"/>
    <w:rsid w:val="00227A66"/>
    <w:rsid w:val="002B3A83"/>
    <w:rsid w:val="00412915"/>
    <w:rsid w:val="00492104"/>
    <w:rsid w:val="0049217B"/>
    <w:rsid w:val="004F5F98"/>
    <w:rsid w:val="0050285C"/>
    <w:rsid w:val="005B0893"/>
    <w:rsid w:val="006C210E"/>
    <w:rsid w:val="00711318"/>
    <w:rsid w:val="0071528B"/>
    <w:rsid w:val="007E6DDE"/>
    <w:rsid w:val="00800733"/>
    <w:rsid w:val="00834ADC"/>
    <w:rsid w:val="00867850"/>
    <w:rsid w:val="00907584"/>
    <w:rsid w:val="00993B6C"/>
    <w:rsid w:val="009E26F6"/>
    <w:rsid w:val="00A1080A"/>
    <w:rsid w:val="00A938B4"/>
    <w:rsid w:val="00AE2243"/>
    <w:rsid w:val="00AF3A67"/>
    <w:rsid w:val="00B31CC9"/>
    <w:rsid w:val="00BD7B60"/>
    <w:rsid w:val="00C66C98"/>
    <w:rsid w:val="00C67EEA"/>
    <w:rsid w:val="00CA1FA8"/>
    <w:rsid w:val="00CA3110"/>
    <w:rsid w:val="00CC44ED"/>
    <w:rsid w:val="00D041AD"/>
    <w:rsid w:val="00D31B0D"/>
    <w:rsid w:val="00D35751"/>
    <w:rsid w:val="00D42550"/>
    <w:rsid w:val="00DB16CF"/>
    <w:rsid w:val="00DE069C"/>
    <w:rsid w:val="00E8665E"/>
    <w:rsid w:val="00F42F66"/>
    <w:rsid w:val="00F67FB8"/>
    <w:rsid w:val="06890823"/>
    <w:rsid w:val="113257F3"/>
    <w:rsid w:val="15E773C8"/>
    <w:rsid w:val="21830EAA"/>
    <w:rsid w:val="3ACF1B3A"/>
    <w:rsid w:val="41D3292F"/>
    <w:rsid w:val="43FD743A"/>
    <w:rsid w:val="5B413FA5"/>
    <w:rsid w:val="5B70375F"/>
    <w:rsid w:val="5EED3150"/>
    <w:rsid w:val="6AB040FF"/>
    <w:rsid w:val="7E0FCEE4"/>
    <w:rsid w:val="F7FD6D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7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349</Words>
  <Characters>387</Characters>
  <Lines>2</Lines>
  <Paragraphs>1</Paragraphs>
  <TotalTime>3</TotalTime>
  <ScaleCrop>false</ScaleCrop>
  <LinksUpToDate>false</LinksUpToDate>
  <CharactersWithSpaces>407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2019-12-07T01:34:00Z</dcterms:created>
  <dc:creator>lenovo</dc:creator>
  <cp:lastModifiedBy>greatwall</cp:lastModifiedBy>
  <dcterms:modified xsi:type="dcterms:W3CDTF">2023-05-08T11:42:52Z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5467E04680C34E7983D620D45A71E719_13</vt:lpwstr>
  </property>
</Properties>
</file>