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outlineLvl w:val="0"/>
        <w:rPr>
          <w:rFonts w:hint="eastAsia" w:ascii="方正小标宋简体" w:hAnsi="方正小标宋简体" w:eastAsia="方正小标宋简体" w:cs="方正小标宋简体"/>
          <w:color w:val="000000"/>
          <w:kern w:val="0"/>
          <w:sz w:val="43"/>
          <w:szCs w:val="43"/>
          <w:lang w:val="en-US" w:eastAsia="zh-CN" w:bidi="ar"/>
        </w:rPr>
      </w:pPr>
      <w:bookmarkStart w:id="0" w:name="_Toc5516"/>
      <w:bookmarkStart w:id="1" w:name="_Toc3764"/>
      <w:r>
        <w:rPr>
          <w:rFonts w:ascii="方正小标宋简体" w:hAnsi="方正小标宋简体" w:eastAsia="方正小标宋简体" w:cs="方正小标宋简体"/>
          <w:color w:val="000000"/>
          <w:kern w:val="0"/>
          <w:sz w:val="43"/>
          <w:szCs w:val="43"/>
          <w:lang w:val="en-US" w:eastAsia="zh-CN" w:bidi="ar"/>
        </w:rPr>
        <w:t>天津</w:t>
      </w:r>
      <w:r>
        <w:rPr>
          <w:rFonts w:hint="eastAsia" w:ascii="方正小标宋简体" w:hAnsi="方正小标宋简体" w:eastAsia="方正小标宋简体" w:cs="方正小标宋简体"/>
          <w:color w:val="000000"/>
          <w:kern w:val="0"/>
          <w:sz w:val="43"/>
          <w:szCs w:val="43"/>
          <w:lang w:val="en-US" w:eastAsia="zh-CN" w:bidi="ar"/>
        </w:rPr>
        <w:t>东疆综合保税区</w:t>
      </w:r>
      <w:r>
        <w:rPr>
          <w:rFonts w:hint="default" w:ascii="方正小标宋简体" w:hAnsi="方正小标宋简体" w:eastAsia="方正小标宋简体" w:cs="方正小标宋简体"/>
          <w:color w:val="000000"/>
          <w:kern w:val="0"/>
          <w:sz w:val="43"/>
          <w:szCs w:val="43"/>
          <w:lang w:eastAsia="zh-CN" w:bidi="ar"/>
        </w:rPr>
        <w:t>关于</w:t>
      </w:r>
      <w:r>
        <w:rPr>
          <w:rFonts w:hint="eastAsia" w:ascii="方正小标宋简体" w:hAnsi="方正小标宋简体" w:eastAsia="方正小标宋简体" w:cs="方正小标宋简体"/>
          <w:color w:val="000000"/>
          <w:kern w:val="0"/>
          <w:sz w:val="43"/>
          <w:szCs w:val="43"/>
          <w:lang w:val="en-US" w:eastAsia="zh-CN" w:bidi="ar"/>
        </w:rPr>
        <w:t>打造高质量</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outlineLvl w:val="0"/>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孵化器</w:t>
      </w:r>
      <w:bookmarkEnd w:id="0"/>
      <w:bookmarkStart w:id="2" w:name="_Toc8260"/>
      <w:r>
        <w:rPr>
          <w:rFonts w:hint="eastAsia" w:ascii="方正小标宋简体" w:hAnsi="方正小标宋简体" w:eastAsia="方正小标宋简体" w:cs="方正小标宋简体"/>
          <w:color w:val="000000"/>
          <w:kern w:val="0"/>
          <w:sz w:val="43"/>
          <w:szCs w:val="43"/>
          <w:lang w:val="en-US" w:eastAsia="zh-CN" w:bidi="ar"/>
        </w:rPr>
        <w:t>的</w:t>
      </w:r>
      <w:r>
        <w:rPr>
          <w:rFonts w:hint="default" w:ascii="方正小标宋简体" w:hAnsi="方正小标宋简体" w:eastAsia="方正小标宋简体" w:cs="方正小标宋简体"/>
          <w:color w:val="000000"/>
          <w:kern w:val="0"/>
          <w:sz w:val="43"/>
          <w:szCs w:val="43"/>
          <w:lang w:eastAsia="zh-CN" w:bidi="ar"/>
        </w:rPr>
        <w:t>促进</w:t>
      </w:r>
      <w:r>
        <w:rPr>
          <w:rFonts w:hint="eastAsia" w:ascii="方正小标宋简体" w:hAnsi="方正小标宋简体" w:eastAsia="方正小标宋简体" w:cs="方正小标宋简体"/>
          <w:color w:val="000000"/>
          <w:kern w:val="0"/>
          <w:sz w:val="43"/>
          <w:szCs w:val="43"/>
          <w:lang w:val="en-US" w:eastAsia="zh-CN" w:bidi="ar"/>
        </w:rPr>
        <w:t>办法</w:t>
      </w:r>
      <w:bookmarkEnd w:id="2"/>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outlineLvl w:val="0"/>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（征求意见稿）</w:t>
      </w:r>
    </w:p>
    <w:p>
      <w:pPr>
        <w:pStyle w:val="7"/>
        <w:keepNext w:val="0"/>
        <w:keepLines w:val="0"/>
        <w:widowControl/>
        <w:suppressLineNumbers w:val="0"/>
        <w:ind w:left="0" w:firstLine="640"/>
        <w:jc w:val="center"/>
        <w:outlineLvl w:val="0"/>
        <w:rPr>
          <w:rFonts w:hint="eastAsia" w:ascii="黑体" w:hAnsi="黑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ind w:left="0" w:firstLine="0"/>
        <w:jc w:val="center"/>
        <w:textAlignment w:val="auto"/>
        <w:outlineLvl w:val="0"/>
        <w:rPr>
          <w:rFonts w:hint="eastAsia" w:ascii="黑体" w:hAnsi="黑体" w:eastAsia="黑体" w:cs="黑体"/>
          <w:color w:val="000000"/>
          <w:sz w:val="31"/>
          <w:szCs w:val="31"/>
        </w:rPr>
      </w:pPr>
      <w:r>
        <w:rPr>
          <w:rFonts w:hint="eastAsia" w:ascii="黑体" w:hAnsi="黑体" w:eastAsia="黑体" w:cs="黑体"/>
          <w:color w:val="000000"/>
          <w:sz w:val="31"/>
          <w:szCs w:val="31"/>
        </w:rPr>
        <w:t>第一章</w:t>
      </w:r>
      <w:r>
        <w:rPr>
          <w:rFonts w:hint="default" w:ascii="黑体" w:hAnsi="黑体" w:eastAsia="黑体" w:cs="黑体"/>
          <w:color w:val="000000"/>
          <w:sz w:val="31"/>
          <w:szCs w:val="31"/>
        </w:rPr>
        <w:t xml:space="preserve">    </w:t>
      </w:r>
      <w:r>
        <w:rPr>
          <w:rFonts w:hint="eastAsia" w:ascii="黑体" w:hAnsi="黑体" w:eastAsia="黑体" w:cs="黑体"/>
          <w:color w:val="000000"/>
          <w:sz w:val="31"/>
          <w:szCs w:val="31"/>
        </w:rPr>
        <w:t>总则</w:t>
      </w:r>
      <w:bookmarkEnd w:id="1"/>
    </w:p>
    <w:p>
      <w:pPr>
        <w:pStyle w:val="7"/>
        <w:keepNext w:val="0"/>
        <w:keepLines w:val="0"/>
        <w:widowControl/>
        <w:suppressLineNumbers w:val="0"/>
        <w:ind w:left="0" w:firstLine="640"/>
        <w:rPr>
          <w:rFonts w:hint="eastAsia" w:ascii="仿宋_GB2312" w:eastAsia="仿宋_GB2312" w:cs="仿宋_GB2312"/>
          <w:color w:val="000000"/>
          <w:sz w:val="31"/>
          <w:szCs w:val="31"/>
        </w:r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auto"/>
          <w:sz w:val="32"/>
          <w:szCs w:val="32"/>
          <w:lang w:val="en-US" w:eastAsia="zh-CN"/>
        </w:rPr>
        <w:t xml:space="preserve">  目的。</w:t>
      </w:r>
      <w:r>
        <w:rPr>
          <w:rFonts w:hint="eastAsia" w:ascii="仿宋_GB2312" w:hAnsi="仿宋_GB2312" w:eastAsia="仿宋_GB2312" w:cs="仿宋_GB2312"/>
          <w:color w:val="000000"/>
          <w:sz w:val="32"/>
          <w:szCs w:val="32"/>
          <w:lang w:eastAsia="zh-CN"/>
        </w:rPr>
        <w:t>为深入实施创新驱动发展战略，落实天津市科教兴市人才强市行动部</w:t>
      </w:r>
      <w:r>
        <w:rPr>
          <w:rFonts w:hint="eastAsia" w:ascii="仿宋_GB2312" w:hAnsi="仿宋" w:eastAsia="仿宋_GB2312"/>
          <w:sz w:val="32"/>
          <w:szCs w:val="32"/>
          <w:lang w:eastAsia="zh-CN"/>
        </w:rPr>
        <w:t>署要求，</w:t>
      </w:r>
      <w:r>
        <w:rPr>
          <w:rFonts w:hint="default" w:ascii="仿宋_GB2312" w:hAnsi="仿宋" w:eastAsia="仿宋_GB2312"/>
          <w:sz w:val="32"/>
          <w:szCs w:val="32"/>
          <w:lang w:eastAsia="zh-CN"/>
        </w:rPr>
        <w:t>坚持创新立区，</w:t>
      </w:r>
      <w:r>
        <w:rPr>
          <w:rFonts w:hint="eastAsia" w:ascii="仿宋_GB2312" w:hAnsi="仿宋_GB2312" w:eastAsia="仿宋_GB2312" w:cs="仿宋_GB2312"/>
          <w:color w:val="000000"/>
          <w:sz w:val="32"/>
          <w:szCs w:val="32"/>
          <w:lang w:val="en-US" w:eastAsia="zh-CN"/>
        </w:rPr>
        <w:t>以</w:t>
      </w:r>
      <w:r>
        <w:rPr>
          <w:rFonts w:hint="default" w:ascii="仿宋_GB2312" w:hAnsi="仿宋_GB2312" w:eastAsia="仿宋_GB2312" w:cs="仿宋_GB2312"/>
          <w:color w:val="000000"/>
          <w:sz w:val="32"/>
          <w:szCs w:val="32"/>
          <w:lang w:eastAsia="zh-CN"/>
        </w:rPr>
        <w:t>优化东疆</w:t>
      </w:r>
      <w:r>
        <w:rPr>
          <w:rFonts w:hint="eastAsia" w:ascii="仿宋_GB2312" w:hAnsi="仿宋_GB2312" w:eastAsia="仿宋_GB2312" w:cs="仿宋_GB2312"/>
          <w:color w:val="000000"/>
          <w:sz w:val="32"/>
          <w:szCs w:val="32"/>
          <w:lang w:val="en-US" w:eastAsia="zh-CN"/>
        </w:rPr>
        <w:t>科创生态和促进经济高质量发展为主线，</w:t>
      </w:r>
      <w:r>
        <w:rPr>
          <w:rFonts w:hint="eastAsia" w:ascii="仿宋_GB2312" w:hAnsi="仿宋_GB2312" w:eastAsia="仿宋_GB2312" w:cs="仿宋_GB2312"/>
          <w:color w:val="000000"/>
          <w:sz w:val="32"/>
          <w:szCs w:val="32"/>
          <w:lang w:eastAsia="zh-CN"/>
        </w:rPr>
        <w:t>发挥孵化器</w:t>
      </w:r>
      <w:r>
        <w:rPr>
          <w:rFonts w:hint="eastAsia" w:ascii="仿宋_GB2312" w:hAnsi="仿宋_GB2312" w:eastAsia="仿宋_GB2312" w:cs="仿宋_GB2312"/>
          <w:color w:val="000000"/>
          <w:sz w:val="32"/>
          <w:szCs w:val="32"/>
          <w:lang w:val="en-US" w:eastAsia="zh-CN"/>
        </w:rPr>
        <w:t>聚集创新资源、科技成果转化和未来产业培育的作用，助力</w:t>
      </w:r>
      <w:r>
        <w:rPr>
          <w:rFonts w:hint="eastAsia" w:ascii="仿宋_GB2312" w:hAnsi="仿宋" w:eastAsia="仿宋_GB2312"/>
          <w:sz w:val="32"/>
          <w:szCs w:val="32"/>
          <w:lang w:eastAsia="zh-CN"/>
        </w:rPr>
        <w:t>东疆</w:t>
      </w:r>
      <w:r>
        <w:rPr>
          <w:rFonts w:hint="eastAsia" w:ascii="仿宋_GB2312" w:hAnsi="仿宋" w:eastAsia="仿宋_GB2312"/>
          <w:sz w:val="32"/>
          <w:szCs w:val="32"/>
          <w:lang w:val="en-US" w:eastAsia="zh-CN"/>
        </w:rPr>
        <w:t>新动能引育</w:t>
      </w:r>
      <w:r>
        <w:rPr>
          <w:rFonts w:hint="eastAsia" w:ascii="仿宋_GB2312" w:hAnsi="仿宋" w:eastAsia="仿宋_GB2312"/>
          <w:sz w:val="32"/>
          <w:szCs w:val="32"/>
          <w:lang w:eastAsia="zh-CN"/>
        </w:rPr>
        <w:t>，根据</w:t>
      </w:r>
      <w:r>
        <w:rPr>
          <w:rFonts w:hint="default" w:ascii="仿宋_GB2312" w:hAnsi="仿宋_GB2312" w:eastAsia="仿宋_GB2312" w:cs="仿宋_GB2312"/>
          <w:b w:val="0"/>
          <w:bCs w:val="0"/>
          <w:color w:val="000000"/>
          <w:sz w:val="32"/>
          <w:szCs w:val="32"/>
          <w:lang w:eastAsia="zh-CN"/>
        </w:rPr>
        <w:t>《科技企业孵化器管理办法》（国科发区【2018】300号）</w:t>
      </w:r>
      <w:r>
        <w:rPr>
          <w:rFonts w:hint="eastAsia" w:ascii="仿宋_GB2312" w:hAnsi="仿宋_GB2312" w:eastAsia="仿宋_GB2312" w:cs="仿宋_GB2312"/>
          <w:b w:val="0"/>
          <w:bCs w:val="0"/>
          <w:color w:val="000000"/>
          <w:sz w:val="32"/>
          <w:szCs w:val="32"/>
          <w:lang w:eastAsia="zh-CN"/>
        </w:rPr>
        <w:t>、</w:t>
      </w:r>
      <w:r>
        <w:rPr>
          <w:rFonts w:hint="eastAsia" w:ascii="仿宋_GB2312" w:hAnsi="仿宋" w:eastAsia="仿宋_GB2312"/>
          <w:sz w:val="32"/>
          <w:szCs w:val="32"/>
          <w:lang w:eastAsia="zh-CN"/>
        </w:rPr>
        <w:t>《天津市科技企</w:t>
      </w:r>
      <w:r>
        <w:rPr>
          <w:rFonts w:hint="eastAsia" w:ascii="仿宋_GB2312" w:hAnsi="仿宋_GB2312" w:eastAsia="仿宋_GB2312" w:cs="仿宋_GB2312"/>
          <w:color w:val="000000"/>
          <w:sz w:val="32"/>
          <w:szCs w:val="32"/>
          <w:lang w:eastAsia="zh-CN"/>
        </w:rPr>
        <w:t>业孵化器管理办法》（津科规〔2019〕1号）</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b w:val="0"/>
          <w:bCs w:val="0"/>
          <w:color w:val="000000"/>
          <w:sz w:val="32"/>
          <w:szCs w:val="32"/>
          <w:lang w:eastAsia="zh-CN"/>
        </w:rPr>
        <w:t>《天津东疆保税港区高质量发展专项资金管理细则》</w:t>
      </w:r>
      <w:r>
        <w:rPr>
          <w:rFonts w:hint="eastAsia" w:ascii="仿宋_GB2312" w:hAnsi="仿宋_GB2312" w:eastAsia="仿宋_GB2312" w:cs="仿宋_GB2312"/>
          <w:color w:val="000000"/>
          <w:sz w:val="32"/>
          <w:szCs w:val="32"/>
          <w:lang w:eastAsia="zh-CN"/>
        </w:rPr>
        <w:t>等文件要求，</w:t>
      </w:r>
      <w:r>
        <w:rPr>
          <w:rFonts w:hint="eastAsia" w:ascii="仿宋_GB2312" w:hAnsi="仿宋_GB2312" w:eastAsia="仿宋_GB2312" w:cs="仿宋_GB2312"/>
          <w:color w:val="000000"/>
          <w:sz w:val="32"/>
          <w:szCs w:val="32"/>
          <w:lang w:val="en-US" w:eastAsia="zh-CN"/>
        </w:rPr>
        <w:t>特</w:t>
      </w:r>
      <w:r>
        <w:rPr>
          <w:rFonts w:hint="eastAsia" w:ascii="仿宋_GB2312" w:hAnsi="仿宋_GB2312" w:eastAsia="仿宋_GB2312" w:cs="仿宋_GB2312"/>
          <w:color w:val="000000"/>
          <w:sz w:val="32"/>
          <w:szCs w:val="32"/>
          <w:lang w:eastAsia="zh-CN"/>
        </w:rPr>
        <w:t>制定本办法。</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 w:eastAsia="仿宋_GB2312" w:cs="宋体"/>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支持</w:t>
      </w:r>
      <w:r>
        <w:rPr>
          <w:rFonts w:hint="default" w:ascii="仿宋_GB2312" w:hAnsi="仿宋_GB2312" w:eastAsia="仿宋_GB2312" w:cs="仿宋_GB2312"/>
          <w:b/>
          <w:bCs/>
          <w:color w:val="auto"/>
          <w:sz w:val="32"/>
          <w:szCs w:val="32"/>
          <w:lang w:eastAsia="zh-CN"/>
        </w:rPr>
        <w:t>对象</w:t>
      </w:r>
      <w:r>
        <w:rPr>
          <w:rFonts w:hint="eastAsia" w:ascii="仿宋_GB2312" w:hAnsi="仿宋_GB2312" w:eastAsia="仿宋_GB2312" w:cs="仿宋_GB2312"/>
          <w:b/>
          <w:bCs/>
          <w:color w:val="auto"/>
          <w:sz w:val="32"/>
          <w:szCs w:val="32"/>
          <w:lang w:val="en-US" w:eastAsia="zh-CN"/>
        </w:rPr>
        <w:t>。</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cs="宋体"/>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支持对象要求。本办法支持对象是指由具有创新创业载体运营经验和能力的营利法人、非营利法人及非法人组织在</w:t>
      </w:r>
      <w:r>
        <w:rPr>
          <w:rFonts w:hint="eastAsia" w:ascii="仿宋_GB2312" w:hAnsi="仿宋_GB2312" w:eastAsia="仿宋_GB2312" w:cs="仿宋_GB2312"/>
          <w:b w:val="0"/>
          <w:bCs w:val="0"/>
          <w:color w:val="000000"/>
          <w:sz w:val="32"/>
          <w:szCs w:val="32"/>
          <w:lang w:val="en-US" w:eastAsia="zh-CN"/>
        </w:rPr>
        <w:t>天津东疆综合保税区注册成立</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000000"/>
          <w:sz w:val="32"/>
          <w:szCs w:val="32"/>
          <w:lang w:val="en-US" w:eastAsia="zh-CN"/>
        </w:rPr>
        <w:t>具有独立法人资格，实行独立核算的，</w:t>
      </w:r>
      <w:r>
        <w:rPr>
          <w:rFonts w:hint="default" w:ascii="仿宋_GB2312" w:hAnsi="仿宋" w:eastAsia="仿宋_GB2312" w:cs="宋体"/>
          <w:b w:val="0"/>
          <w:bCs w:val="0"/>
          <w:color w:val="auto"/>
          <w:sz w:val="32"/>
          <w:szCs w:val="32"/>
          <w:lang w:eastAsia="zh-CN"/>
        </w:rPr>
        <w:t>以促进科技成果转化、聚焦培育产业链上下游科技企业和企业家为宗旨，提供物理空间、共享设施和专业化服务的高水平创新创业服务机构</w:t>
      </w:r>
      <w:r>
        <w:rPr>
          <w:rFonts w:hint="eastAsia" w:ascii="仿宋_GB2312" w:hAnsi="仿宋" w:eastAsia="仿宋_GB2312" w:cs="宋体"/>
          <w:b w:val="0"/>
          <w:bCs w:val="0"/>
          <w:color w:val="auto"/>
          <w:sz w:val="32"/>
          <w:szCs w:val="32"/>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 w:eastAsia="仿宋_GB2312" w:cs="宋体"/>
          <w:b w:val="0"/>
          <w:bCs w:val="0"/>
          <w:color w:val="auto"/>
          <w:sz w:val="32"/>
          <w:szCs w:val="32"/>
          <w:lang w:val="en-US" w:eastAsia="zh-CN"/>
        </w:rPr>
      </w:pPr>
      <w:r>
        <w:rPr>
          <w:rFonts w:hint="eastAsia" w:ascii="仿宋_GB2312" w:hAnsi="仿宋" w:eastAsia="仿宋_GB2312" w:cs="宋体"/>
          <w:b w:val="0"/>
          <w:bCs w:val="0"/>
          <w:color w:val="auto"/>
          <w:sz w:val="32"/>
          <w:szCs w:val="32"/>
          <w:lang w:eastAsia="zh-CN"/>
        </w:rPr>
        <w:t>（</w:t>
      </w:r>
      <w:r>
        <w:rPr>
          <w:rFonts w:hint="eastAsia" w:ascii="仿宋_GB2312" w:hAnsi="仿宋" w:eastAsia="仿宋_GB2312" w:cs="宋体"/>
          <w:b w:val="0"/>
          <w:bCs w:val="0"/>
          <w:color w:val="auto"/>
          <w:sz w:val="32"/>
          <w:szCs w:val="32"/>
          <w:lang w:val="en-US" w:eastAsia="zh-CN"/>
        </w:rPr>
        <w:t>二</w:t>
      </w:r>
      <w:r>
        <w:rPr>
          <w:rFonts w:hint="eastAsia" w:ascii="仿宋_GB2312" w:hAnsi="仿宋" w:eastAsia="仿宋_GB2312" w:cs="宋体"/>
          <w:b w:val="0"/>
          <w:bCs w:val="0"/>
          <w:color w:val="auto"/>
          <w:sz w:val="32"/>
          <w:szCs w:val="32"/>
          <w:lang w:eastAsia="zh-CN"/>
        </w:rPr>
        <w:t>）</w:t>
      </w:r>
      <w:r>
        <w:rPr>
          <w:rFonts w:hint="eastAsia" w:ascii="仿宋_GB2312" w:hAnsi="仿宋" w:eastAsia="仿宋_GB2312" w:cs="宋体"/>
          <w:b w:val="0"/>
          <w:bCs w:val="0"/>
          <w:color w:val="auto"/>
          <w:sz w:val="32"/>
          <w:szCs w:val="32"/>
          <w:lang w:val="en-US" w:eastAsia="zh-CN"/>
        </w:rPr>
        <w:t>运营场地</w:t>
      </w:r>
      <w:r>
        <w:rPr>
          <w:rFonts w:hint="eastAsia" w:ascii="仿宋_GB2312" w:hAnsi="仿宋_GB2312" w:eastAsia="仿宋_GB2312" w:cs="仿宋_GB2312"/>
          <w:b w:val="0"/>
          <w:bCs w:val="0"/>
          <w:color w:val="auto"/>
          <w:sz w:val="32"/>
          <w:szCs w:val="32"/>
          <w:lang w:val="en-US" w:eastAsia="zh-CN"/>
        </w:rPr>
        <w:t>要求</w:t>
      </w:r>
      <w:r>
        <w:rPr>
          <w:rFonts w:hint="eastAsia" w:ascii="仿宋_GB2312" w:hAnsi="仿宋" w:eastAsia="仿宋_GB2312" w:cs="宋体"/>
          <w:b w:val="0"/>
          <w:bCs w:val="0"/>
          <w:color w:val="auto"/>
          <w:sz w:val="32"/>
          <w:szCs w:val="32"/>
          <w:lang w:val="en-US" w:eastAsia="zh-CN"/>
        </w:rPr>
        <w:t>。</w:t>
      </w:r>
      <w:r>
        <w:rPr>
          <w:rFonts w:hint="default" w:ascii="仿宋_GB2312" w:hAnsi="仿宋_GB2312" w:eastAsia="仿宋_GB2312" w:cs="仿宋_GB2312"/>
          <w:b w:val="0"/>
          <w:bCs w:val="0"/>
          <w:color w:val="000000"/>
          <w:sz w:val="32"/>
          <w:szCs w:val="32"/>
          <w:lang w:eastAsia="zh-CN"/>
        </w:rPr>
        <w:t>本办法</w:t>
      </w:r>
      <w:r>
        <w:rPr>
          <w:rFonts w:hint="eastAsia" w:ascii="仿宋_GB2312" w:hAnsi="仿宋_GB2312" w:eastAsia="仿宋_GB2312" w:cs="仿宋_GB2312"/>
          <w:b w:val="0"/>
          <w:bCs w:val="0"/>
          <w:color w:val="000000"/>
          <w:sz w:val="32"/>
          <w:szCs w:val="32"/>
          <w:lang w:val="en-US" w:eastAsia="zh-CN"/>
        </w:rPr>
        <w:t>支持</w:t>
      </w:r>
      <w:r>
        <w:rPr>
          <w:rFonts w:hint="eastAsia" w:ascii="仿宋_GB2312" w:hAnsi="仿宋" w:eastAsia="仿宋_GB2312" w:cs="宋体"/>
          <w:b w:val="0"/>
          <w:bCs w:val="0"/>
          <w:color w:val="auto"/>
          <w:sz w:val="32"/>
          <w:szCs w:val="32"/>
          <w:lang w:val="en-US" w:eastAsia="zh-CN"/>
        </w:rPr>
        <w:t>对象应</w:t>
      </w:r>
      <w:r>
        <w:rPr>
          <w:rFonts w:hint="default" w:ascii="仿宋_GB2312" w:hAnsi="仿宋" w:eastAsia="仿宋_GB2312" w:cs="宋体"/>
          <w:b w:val="0"/>
          <w:bCs w:val="0"/>
          <w:color w:val="auto"/>
          <w:sz w:val="32"/>
          <w:szCs w:val="32"/>
          <w:lang w:eastAsia="zh-CN"/>
        </w:rPr>
        <w:t>在东疆区域内或经</w:t>
      </w:r>
      <w:r>
        <w:rPr>
          <w:rFonts w:hint="eastAsia" w:ascii="仿宋_GB2312" w:hAnsi="仿宋" w:eastAsia="仿宋_GB2312" w:cs="宋体"/>
          <w:b w:val="0"/>
          <w:bCs w:val="0"/>
          <w:color w:val="auto"/>
          <w:sz w:val="32"/>
          <w:szCs w:val="32"/>
          <w:lang w:eastAsia="zh-CN"/>
        </w:rPr>
        <w:t>天津东疆综合保税区管理委员会</w:t>
      </w:r>
      <w:r>
        <w:rPr>
          <w:rFonts w:hint="default" w:ascii="仿宋_GB2312" w:hAnsi="仿宋" w:eastAsia="仿宋_GB2312" w:cs="宋体"/>
          <w:b w:val="0"/>
          <w:bCs w:val="0"/>
          <w:color w:val="auto"/>
          <w:sz w:val="32"/>
          <w:szCs w:val="32"/>
          <w:lang w:eastAsia="zh-CN"/>
        </w:rPr>
        <w:t>认可的东疆区域以外的场所</w:t>
      </w:r>
      <w:r>
        <w:rPr>
          <w:rFonts w:hint="eastAsia" w:ascii="仿宋_GB2312" w:hAnsi="仿宋" w:eastAsia="仿宋_GB2312" w:cs="宋体"/>
          <w:b w:val="0"/>
          <w:bCs w:val="0"/>
          <w:color w:val="auto"/>
          <w:sz w:val="32"/>
          <w:szCs w:val="32"/>
          <w:lang w:val="en-US" w:eastAsia="zh-CN"/>
        </w:rPr>
        <w:t>运营。在</w:t>
      </w:r>
      <w:r>
        <w:rPr>
          <w:rFonts w:hint="eastAsia" w:ascii="仿宋_GB2312" w:hAnsi="仿宋" w:eastAsia="仿宋_GB2312" w:cs="宋体"/>
          <w:b w:val="0"/>
          <w:bCs w:val="0"/>
          <w:color w:val="auto"/>
          <w:sz w:val="32"/>
          <w:szCs w:val="32"/>
          <w:lang w:eastAsia="zh-CN"/>
        </w:rPr>
        <w:t>天津东疆综合保税区管理委员会</w:t>
      </w:r>
      <w:r>
        <w:rPr>
          <w:rFonts w:hint="default" w:ascii="仿宋_GB2312" w:hAnsi="仿宋" w:eastAsia="仿宋_GB2312" w:cs="宋体"/>
          <w:b w:val="0"/>
          <w:bCs w:val="0"/>
          <w:color w:val="auto"/>
          <w:sz w:val="32"/>
          <w:szCs w:val="32"/>
          <w:lang w:eastAsia="zh-CN"/>
        </w:rPr>
        <w:t>认可的东疆区域以外的场所</w:t>
      </w:r>
      <w:r>
        <w:rPr>
          <w:rFonts w:hint="eastAsia" w:ascii="仿宋_GB2312" w:hAnsi="仿宋" w:eastAsia="仿宋_GB2312" w:cs="宋体"/>
          <w:b w:val="0"/>
          <w:bCs w:val="0"/>
          <w:color w:val="auto"/>
          <w:sz w:val="32"/>
          <w:szCs w:val="32"/>
          <w:lang w:val="en-US" w:eastAsia="zh-CN"/>
        </w:rPr>
        <w:t>运营的，需为入孵企业提供在东疆区域内的集中注册地。</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cs="宋体"/>
          <w:b w:val="0"/>
          <w:bCs w:val="0"/>
          <w:color w:val="auto"/>
          <w:sz w:val="32"/>
          <w:szCs w:val="32"/>
          <w:lang w:val="en-US" w:eastAsia="zh-CN"/>
        </w:rPr>
      </w:pPr>
      <w:r>
        <w:rPr>
          <w:rFonts w:hint="eastAsia" w:ascii="仿宋_GB2312" w:hAnsi="仿宋" w:eastAsia="仿宋_GB2312" w:cs="宋体"/>
          <w:b w:val="0"/>
          <w:bCs w:val="0"/>
          <w:color w:val="auto"/>
          <w:sz w:val="32"/>
          <w:szCs w:val="32"/>
          <w:lang w:val="en-US" w:eastAsia="zh-CN"/>
        </w:rPr>
        <w:t>（三）支持对象类别。</w:t>
      </w:r>
      <w:r>
        <w:rPr>
          <w:rFonts w:hint="default" w:ascii="仿宋_GB2312" w:hAnsi="仿宋" w:eastAsia="仿宋_GB2312" w:cs="宋体"/>
          <w:b w:val="0"/>
          <w:bCs w:val="0"/>
          <w:color w:val="auto"/>
          <w:sz w:val="32"/>
          <w:szCs w:val="32"/>
          <w:lang w:eastAsia="zh-CN"/>
        </w:rPr>
        <w:t>结合东疆目前实际情况，暂限于支持孵化器，众创空间和加速器等其它形式不适用本办法</w:t>
      </w:r>
      <w:r>
        <w:rPr>
          <w:rFonts w:hint="eastAsia" w:ascii="仿宋_GB2312" w:hAnsi="仿宋" w:eastAsia="仿宋_GB2312" w:cs="宋体"/>
          <w:b w:val="0"/>
          <w:bCs w:val="0"/>
          <w:color w:val="auto"/>
          <w:sz w:val="32"/>
          <w:szCs w:val="32"/>
          <w:lang w:eastAsia="zh-CN"/>
        </w:rPr>
        <w:t>。</w:t>
      </w:r>
      <w:r>
        <w:rPr>
          <w:rFonts w:hint="default" w:ascii="仿宋_GB2312" w:hAnsi="仿宋" w:eastAsia="仿宋_GB2312" w:cs="宋体"/>
          <w:b w:val="0"/>
          <w:bCs w:val="0"/>
          <w:color w:val="auto"/>
          <w:sz w:val="32"/>
          <w:szCs w:val="32"/>
          <w:lang w:eastAsia="zh-CN"/>
        </w:rPr>
        <w:t>本办法</w:t>
      </w:r>
      <w:r>
        <w:rPr>
          <w:rFonts w:hint="eastAsia" w:ascii="仿宋_GB2312" w:hAnsi="仿宋" w:eastAsia="仿宋_GB2312" w:cs="宋体"/>
          <w:b w:val="0"/>
          <w:bCs w:val="0"/>
          <w:color w:val="auto"/>
          <w:sz w:val="32"/>
          <w:szCs w:val="32"/>
          <w:lang w:val="en-US" w:eastAsia="zh-CN"/>
        </w:rPr>
        <w:t>支持对象分为“</w:t>
      </w:r>
      <w:r>
        <w:rPr>
          <w:rFonts w:hint="default" w:ascii="仿宋_GB2312" w:hAnsi="仿宋" w:eastAsia="仿宋_GB2312" w:cs="宋体"/>
          <w:b w:val="0"/>
          <w:bCs w:val="0"/>
          <w:color w:val="auto"/>
          <w:sz w:val="32"/>
          <w:szCs w:val="32"/>
          <w:lang w:eastAsia="zh-CN"/>
        </w:rPr>
        <w:t>引领型孵化器</w:t>
      </w:r>
      <w:r>
        <w:rPr>
          <w:rFonts w:hint="eastAsia" w:ascii="仿宋_GB2312" w:hAnsi="仿宋" w:eastAsia="仿宋_GB2312" w:cs="宋体"/>
          <w:b w:val="0"/>
          <w:bCs w:val="0"/>
          <w:color w:val="auto"/>
          <w:sz w:val="32"/>
          <w:szCs w:val="32"/>
          <w:lang w:val="en-US" w:eastAsia="zh-CN"/>
        </w:rPr>
        <w:t>”和“成长型</w:t>
      </w:r>
      <w:r>
        <w:rPr>
          <w:rFonts w:hint="default" w:ascii="仿宋_GB2312" w:hAnsi="仿宋" w:eastAsia="仿宋_GB2312" w:cs="宋体"/>
          <w:b w:val="0"/>
          <w:bCs w:val="0"/>
          <w:color w:val="auto"/>
          <w:sz w:val="32"/>
          <w:szCs w:val="32"/>
          <w:lang w:eastAsia="zh-CN"/>
        </w:rPr>
        <w:t>孵化器</w:t>
      </w:r>
      <w:r>
        <w:rPr>
          <w:rFonts w:hint="eastAsia" w:ascii="仿宋_GB2312" w:hAnsi="仿宋" w:eastAsia="仿宋_GB2312" w:cs="宋体"/>
          <w:b w:val="0"/>
          <w:bCs w:val="0"/>
          <w:color w:val="auto"/>
          <w:sz w:val="32"/>
          <w:szCs w:val="32"/>
          <w:lang w:val="en-US"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 w:eastAsia="仿宋_GB2312" w:cs="宋体"/>
          <w:b w:val="0"/>
          <w:bCs w:val="0"/>
          <w:color w:val="auto"/>
          <w:sz w:val="32"/>
          <w:szCs w:val="32"/>
          <w:lang w:eastAsia="zh-CN"/>
        </w:rPr>
      </w:pPr>
      <w:r>
        <w:rPr>
          <w:rFonts w:hint="eastAsia" w:ascii="仿宋_GB2312" w:hAnsi="仿宋" w:eastAsia="仿宋_GB2312" w:cs="宋体"/>
          <w:b w:val="0"/>
          <w:bCs w:val="0"/>
          <w:color w:val="auto"/>
          <w:sz w:val="32"/>
          <w:szCs w:val="32"/>
          <w:lang w:val="en-US" w:eastAsia="zh-CN"/>
        </w:rPr>
        <w:t>“</w:t>
      </w:r>
      <w:r>
        <w:rPr>
          <w:rFonts w:hint="default" w:ascii="仿宋_GB2312" w:hAnsi="仿宋" w:eastAsia="仿宋_GB2312" w:cs="宋体"/>
          <w:b w:val="0"/>
          <w:bCs w:val="0"/>
          <w:color w:val="auto"/>
          <w:sz w:val="32"/>
          <w:szCs w:val="32"/>
          <w:lang w:eastAsia="zh-CN"/>
        </w:rPr>
        <w:t>引领型孵化器</w:t>
      </w:r>
      <w:r>
        <w:rPr>
          <w:rFonts w:hint="eastAsia" w:ascii="仿宋_GB2312" w:hAnsi="仿宋" w:eastAsia="仿宋_GB2312" w:cs="宋体"/>
          <w:b w:val="0"/>
          <w:bCs w:val="0"/>
          <w:color w:val="auto"/>
          <w:sz w:val="32"/>
          <w:szCs w:val="32"/>
          <w:lang w:val="en-US" w:eastAsia="zh-CN"/>
        </w:rPr>
        <w:t>”</w:t>
      </w:r>
      <w:r>
        <w:rPr>
          <w:rFonts w:hint="default" w:ascii="仿宋_GB2312" w:hAnsi="仿宋" w:eastAsia="仿宋_GB2312" w:cs="宋体"/>
          <w:b w:val="0"/>
          <w:bCs w:val="0"/>
          <w:color w:val="auto"/>
          <w:sz w:val="32"/>
          <w:szCs w:val="32"/>
          <w:lang w:eastAsia="zh-CN"/>
        </w:rPr>
        <w:t>是指聚焦</w:t>
      </w:r>
      <w:r>
        <w:rPr>
          <w:rFonts w:hint="eastAsia" w:ascii="仿宋_GB2312" w:hAnsi="仿宋" w:eastAsia="仿宋_GB2312" w:cs="宋体"/>
          <w:b w:val="0"/>
          <w:bCs w:val="0"/>
          <w:color w:val="auto"/>
          <w:sz w:val="32"/>
          <w:szCs w:val="32"/>
          <w:lang w:val="en-US" w:eastAsia="zh-CN"/>
        </w:rPr>
        <w:t>东疆</w:t>
      </w:r>
      <w:r>
        <w:rPr>
          <w:rFonts w:hint="default" w:ascii="仿宋_GB2312" w:hAnsi="仿宋" w:eastAsia="仿宋_GB2312" w:cs="宋体"/>
          <w:b w:val="0"/>
          <w:bCs w:val="0"/>
          <w:color w:val="auto"/>
          <w:sz w:val="32"/>
          <w:szCs w:val="32"/>
          <w:lang w:eastAsia="zh-CN"/>
        </w:rPr>
        <w:t>主导产业和新兴产业，集聚培育产业链上下游企业，集成孵化加速功能，为企业提供全生命周期服务，并已取得良好社会效益和经济效益的孵化器。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cs="宋体"/>
          <w:b w:val="0"/>
          <w:bCs w:val="0"/>
          <w:color w:val="auto"/>
          <w:sz w:val="32"/>
          <w:szCs w:val="32"/>
          <w:lang w:val="en-US" w:eastAsia="zh-CN"/>
        </w:rPr>
      </w:pPr>
      <w:r>
        <w:rPr>
          <w:rFonts w:hint="eastAsia" w:ascii="仿宋_GB2312" w:hAnsi="仿宋" w:eastAsia="仿宋_GB2312" w:cs="宋体"/>
          <w:b w:val="0"/>
          <w:bCs w:val="0"/>
          <w:color w:val="auto"/>
          <w:sz w:val="32"/>
          <w:szCs w:val="32"/>
          <w:lang w:val="en-US" w:eastAsia="zh-CN"/>
        </w:rPr>
        <w:t>“成长型</w:t>
      </w:r>
      <w:r>
        <w:rPr>
          <w:rFonts w:hint="default" w:ascii="仿宋_GB2312" w:hAnsi="仿宋" w:eastAsia="仿宋_GB2312" w:cs="宋体"/>
          <w:b w:val="0"/>
          <w:bCs w:val="0"/>
          <w:color w:val="auto"/>
          <w:sz w:val="32"/>
          <w:szCs w:val="32"/>
          <w:lang w:eastAsia="zh-CN"/>
        </w:rPr>
        <w:t>孵化器</w:t>
      </w:r>
      <w:r>
        <w:rPr>
          <w:rFonts w:hint="eastAsia" w:ascii="仿宋_GB2312" w:hAnsi="仿宋" w:eastAsia="仿宋_GB2312" w:cs="宋体"/>
          <w:b w:val="0"/>
          <w:bCs w:val="0"/>
          <w:color w:val="auto"/>
          <w:sz w:val="32"/>
          <w:szCs w:val="32"/>
          <w:lang w:val="en-US" w:eastAsia="zh-CN"/>
        </w:rPr>
        <w:t>”</w:t>
      </w:r>
      <w:r>
        <w:rPr>
          <w:rFonts w:hint="default" w:ascii="仿宋_GB2312" w:hAnsi="仿宋" w:eastAsia="仿宋_GB2312" w:cs="宋体"/>
          <w:b w:val="0"/>
          <w:bCs w:val="0"/>
          <w:color w:val="auto"/>
          <w:sz w:val="32"/>
          <w:szCs w:val="32"/>
          <w:lang w:eastAsia="zh-CN"/>
        </w:rPr>
        <w:t>是指聚焦特色产业领域，形成专业孵化服务能力，经济贡献快速增长，孵化绩效显著的孵化器。</w:t>
      </w:r>
      <w:r>
        <w:rPr>
          <w:rFonts w:hint="eastAsia" w:ascii="仿宋_GB2312" w:hAnsi="仿宋" w:eastAsia="仿宋_GB2312" w:cs="宋体"/>
          <w:b w:val="0"/>
          <w:bCs w:val="0"/>
          <w:color w:val="auto"/>
          <w:sz w:val="32"/>
          <w:szCs w:val="32"/>
          <w:lang w:val="en-US" w:eastAsia="zh-CN"/>
        </w:rPr>
        <w:t xml:space="preserve">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 w:eastAsia="仿宋_GB2312" w:cs="宋体"/>
          <w:b w:val="0"/>
          <w:bCs w:val="0"/>
          <w:color w:val="auto"/>
          <w:sz w:val="32"/>
          <w:szCs w:val="32"/>
          <w:lang w:val="en-US" w:eastAsia="zh-CN"/>
        </w:rPr>
      </w:pPr>
      <w:r>
        <w:rPr>
          <w:rFonts w:hint="eastAsia" w:ascii="仿宋_GB2312" w:hAnsi="仿宋" w:eastAsia="仿宋_GB2312" w:cs="宋体"/>
          <w:b w:val="0"/>
          <w:bCs w:val="0"/>
          <w:color w:val="auto"/>
          <w:sz w:val="32"/>
          <w:szCs w:val="32"/>
          <w:lang w:val="en-US" w:eastAsia="zh-CN"/>
        </w:rPr>
        <w:t>（四）支持对象数量。原则上支持对象数量不超过2家，对东疆产业发展、科技创新具有重大带动作用的</w:t>
      </w:r>
      <w:r>
        <w:rPr>
          <w:rFonts w:hint="default" w:ascii="仿宋_GB2312" w:hAnsi="仿宋" w:eastAsia="仿宋_GB2312" w:cs="宋体"/>
          <w:b w:val="0"/>
          <w:bCs w:val="0"/>
          <w:color w:val="auto"/>
          <w:sz w:val="32"/>
          <w:szCs w:val="32"/>
          <w:lang w:eastAsia="zh-CN"/>
        </w:rPr>
        <w:t>高水平创新创业服务机构</w:t>
      </w:r>
      <w:r>
        <w:rPr>
          <w:rFonts w:hint="eastAsia" w:ascii="仿宋_GB2312" w:hAnsi="仿宋" w:eastAsia="仿宋_GB2312" w:cs="宋体"/>
          <w:b w:val="0"/>
          <w:bCs w:val="0"/>
          <w:color w:val="auto"/>
          <w:sz w:val="32"/>
          <w:szCs w:val="32"/>
          <w:lang w:val="en-US" w:eastAsia="zh-CN"/>
        </w:rPr>
        <w:t>，</w:t>
      </w:r>
      <w:r>
        <w:rPr>
          <w:rFonts w:hint="default" w:ascii="仿宋_GB2312" w:hAnsi="仿宋" w:eastAsia="仿宋_GB2312" w:cs="宋体"/>
          <w:b w:val="0"/>
          <w:bCs w:val="0"/>
          <w:color w:val="auto"/>
          <w:sz w:val="32"/>
          <w:szCs w:val="32"/>
          <w:lang w:eastAsia="zh-CN"/>
        </w:rPr>
        <w:t>经</w:t>
      </w:r>
      <w:r>
        <w:rPr>
          <w:rFonts w:hint="eastAsia" w:ascii="仿宋_GB2312" w:hAnsi="仿宋" w:eastAsia="仿宋_GB2312" w:cs="宋体"/>
          <w:b w:val="0"/>
          <w:bCs w:val="0"/>
          <w:color w:val="auto"/>
          <w:sz w:val="32"/>
          <w:szCs w:val="32"/>
          <w:lang w:eastAsia="zh-CN"/>
        </w:rPr>
        <w:t>天津东疆综合保税区管理委员会</w:t>
      </w:r>
      <w:r>
        <w:rPr>
          <w:rFonts w:hint="default" w:ascii="仿宋_GB2312" w:hAnsi="仿宋" w:eastAsia="仿宋_GB2312" w:cs="宋体"/>
          <w:b w:val="0"/>
          <w:bCs w:val="0"/>
          <w:color w:val="auto"/>
          <w:sz w:val="32"/>
          <w:szCs w:val="32"/>
          <w:lang w:eastAsia="zh-CN"/>
        </w:rPr>
        <w:t>批准</w:t>
      </w:r>
      <w:r>
        <w:rPr>
          <w:rFonts w:hint="eastAsia" w:ascii="仿宋_GB2312" w:hAnsi="仿宋" w:eastAsia="仿宋_GB2312" w:cs="宋体"/>
          <w:b w:val="0"/>
          <w:bCs w:val="0"/>
          <w:color w:val="auto"/>
          <w:sz w:val="32"/>
          <w:szCs w:val="32"/>
          <w:lang w:val="en-US" w:eastAsia="zh-CN"/>
        </w:rPr>
        <w:t>，可</w:t>
      </w:r>
      <w:r>
        <w:rPr>
          <w:rFonts w:hint="eastAsia" w:ascii="仿宋_GB2312" w:hAnsi="仿宋" w:eastAsia="仿宋_GB2312" w:cs="宋体"/>
          <w:b w:val="0"/>
          <w:bCs w:val="0"/>
          <w:color w:val="auto"/>
          <w:sz w:val="32"/>
          <w:szCs w:val="32"/>
          <w:lang w:eastAsia="zh-CN"/>
        </w:rPr>
        <w:t>另行确定</w:t>
      </w:r>
      <w:r>
        <w:rPr>
          <w:rFonts w:hint="default" w:ascii="仿宋_GB2312" w:hAnsi="仿宋" w:eastAsia="仿宋_GB2312" w:cs="宋体"/>
          <w:b w:val="0"/>
          <w:bCs w:val="0"/>
          <w:color w:val="auto"/>
          <w:sz w:val="32"/>
          <w:szCs w:val="32"/>
          <w:lang w:eastAsia="zh-CN"/>
        </w:rPr>
        <w:t>。</w:t>
      </w: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 w:eastAsia="仿宋_GB2312" w:cstheme="minorBidi"/>
          <w:sz w:val="32"/>
          <w:szCs w:val="32"/>
        </w:rPr>
      </w:pP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default" w:ascii="仿宋_GB2312" w:hAnsi="仿宋" w:eastAsia="仿宋_GB2312" w:cstheme="minorBidi"/>
          <w:sz w:val="32"/>
          <w:szCs w:val="32"/>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部门</w:t>
      </w:r>
      <w:r>
        <w:rPr>
          <w:rFonts w:hint="default" w:ascii="仿宋_GB2312" w:hAnsi="仿宋_GB2312" w:eastAsia="仿宋_GB2312" w:cs="仿宋_GB2312"/>
          <w:b/>
          <w:bCs/>
          <w:color w:val="000000"/>
          <w:sz w:val="32"/>
          <w:szCs w:val="32"/>
          <w:lang w:eastAsia="zh-CN"/>
        </w:rPr>
        <w:t>职责</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color w:val="000000"/>
          <w:sz w:val="32"/>
          <w:szCs w:val="32"/>
          <w:lang w:val="en-US" w:eastAsia="zh-CN"/>
        </w:rPr>
        <w:t>东疆综合保税区</w:t>
      </w:r>
      <w:r>
        <w:rPr>
          <w:rFonts w:hint="default" w:ascii="仿宋_GB2312" w:hAnsi="仿宋_GB2312" w:eastAsia="仿宋_GB2312" w:cs="仿宋_GB2312"/>
          <w:color w:val="000000"/>
          <w:sz w:val="32"/>
          <w:szCs w:val="32"/>
          <w:lang w:eastAsia="zh-CN"/>
        </w:rPr>
        <w:t>科技主管部门</w:t>
      </w:r>
      <w:r>
        <w:rPr>
          <w:rFonts w:hint="eastAsia" w:ascii="仿宋_GB2312" w:hAnsi="仿宋_GB2312" w:eastAsia="仿宋_GB2312" w:cs="仿宋_GB2312"/>
          <w:color w:val="000000"/>
          <w:sz w:val="32"/>
          <w:szCs w:val="32"/>
          <w:lang w:val="en-US" w:eastAsia="zh-CN"/>
        </w:rPr>
        <w:t>（以下简称“</w:t>
      </w:r>
      <w:r>
        <w:rPr>
          <w:rFonts w:hint="default" w:ascii="仿宋_GB2312" w:hAnsi="仿宋_GB2312" w:eastAsia="仿宋_GB2312" w:cs="仿宋_GB2312"/>
          <w:color w:val="000000"/>
          <w:sz w:val="32"/>
          <w:szCs w:val="32"/>
          <w:lang w:eastAsia="zh-CN"/>
        </w:rPr>
        <w:t>科技主管部门</w:t>
      </w:r>
      <w:r>
        <w:rPr>
          <w:rFonts w:hint="eastAsia" w:ascii="仿宋_GB2312" w:hAnsi="仿宋_GB2312" w:eastAsia="仿宋_GB2312" w:cs="仿宋_GB2312"/>
          <w:color w:val="000000"/>
          <w:sz w:val="32"/>
          <w:szCs w:val="32"/>
          <w:lang w:val="en-US" w:eastAsia="zh-CN"/>
        </w:rPr>
        <w:t>”）是</w:t>
      </w:r>
      <w:r>
        <w:rPr>
          <w:rFonts w:hint="eastAsia" w:ascii="仿宋_GB2312" w:hAnsi="仿宋_GB2312" w:eastAsia="仿宋_GB2312" w:cs="仿宋_GB2312"/>
          <w:b w:val="0"/>
          <w:bCs w:val="0"/>
          <w:color w:val="000000"/>
          <w:sz w:val="32"/>
          <w:szCs w:val="32"/>
          <w:lang w:eastAsia="zh-CN"/>
        </w:rPr>
        <w:t>高质量</w:t>
      </w:r>
      <w:r>
        <w:rPr>
          <w:rFonts w:hint="eastAsia" w:ascii="仿宋_GB2312" w:hAnsi="仿宋_GB2312" w:eastAsia="仿宋_GB2312" w:cs="仿宋_GB2312"/>
          <w:color w:val="000000"/>
          <w:sz w:val="32"/>
          <w:szCs w:val="32"/>
          <w:lang w:val="en-US" w:eastAsia="zh-CN"/>
        </w:rPr>
        <w:t>孵化器的管理部门，负责区域内</w:t>
      </w:r>
      <w:r>
        <w:rPr>
          <w:rFonts w:hint="eastAsia" w:ascii="仿宋_GB2312" w:hAnsi="仿宋_GB2312" w:eastAsia="仿宋_GB2312" w:cs="仿宋_GB2312"/>
          <w:b w:val="0"/>
          <w:bCs w:val="0"/>
          <w:color w:val="000000"/>
          <w:sz w:val="32"/>
          <w:szCs w:val="32"/>
          <w:lang w:eastAsia="zh-CN"/>
        </w:rPr>
        <w:t>高质量</w:t>
      </w:r>
      <w:r>
        <w:rPr>
          <w:rFonts w:hint="eastAsia" w:ascii="仿宋_GB2312" w:hAnsi="仿宋_GB2312" w:eastAsia="仿宋_GB2312" w:cs="仿宋_GB2312"/>
          <w:color w:val="000000"/>
          <w:sz w:val="32"/>
          <w:szCs w:val="32"/>
          <w:lang w:val="en-US" w:eastAsia="zh-CN"/>
        </w:rPr>
        <w:t>孵化器的合作、运营管理</w:t>
      </w:r>
      <w:r>
        <w:rPr>
          <w:rFonts w:hint="default"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定期考核。</w:t>
      </w: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000000"/>
          <w:sz w:val="32"/>
          <w:szCs w:val="32"/>
          <w:lang w:eastAsia="zh-CN"/>
        </w:rPr>
      </w:pP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第</w:t>
      </w:r>
      <w:r>
        <w:rPr>
          <w:rFonts w:hint="default"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sz w:val="32"/>
          <w:szCs w:val="32"/>
        </w:rPr>
        <w:t>管理</w:t>
      </w:r>
      <w:r>
        <w:rPr>
          <w:rFonts w:hint="default" w:ascii="仿宋_GB2312" w:hAnsi="仿宋_GB2312" w:eastAsia="仿宋_GB2312" w:cs="仿宋_GB2312"/>
          <w:b/>
          <w:bCs/>
          <w:color w:val="000000"/>
          <w:sz w:val="32"/>
          <w:szCs w:val="32"/>
        </w:rPr>
        <w:t>机制</w:t>
      </w:r>
      <w:r>
        <w:rPr>
          <w:rFonts w:hint="eastAsia" w:ascii="仿宋_GB2312" w:hAnsi="仿宋_GB2312" w:eastAsia="仿宋_GB2312" w:cs="仿宋_GB2312"/>
          <w:b/>
          <w:bCs/>
          <w:color w:val="000000"/>
          <w:sz w:val="32"/>
          <w:szCs w:val="32"/>
          <w:lang w:val="en-US"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_GB2312" w:eastAsia="仿宋_GB2312" w:cs="仿宋_GB2312"/>
          <w:color w:val="000000"/>
          <w:sz w:val="32"/>
          <w:szCs w:val="32"/>
          <w:highlight w:val="yellow"/>
        </w:rPr>
      </w:pPr>
      <w:r>
        <w:rPr>
          <w:rFonts w:hint="default" w:ascii="仿宋_GB2312" w:hAnsi="仿宋_GB2312" w:eastAsia="仿宋_GB2312" w:cs="仿宋_GB2312"/>
          <w:color w:val="000000"/>
          <w:sz w:val="32"/>
          <w:szCs w:val="32"/>
          <w:lang w:eastAsia="zh-CN"/>
        </w:rPr>
        <w:t>（一）科技主管部门</w:t>
      </w:r>
      <w:r>
        <w:rPr>
          <w:rFonts w:hint="default" w:ascii="仿宋_GB2312" w:hAnsi="仿宋_GB2312" w:eastAsia="仿宋_GB2312" w:cs="仿宋_GB2312"/>
          <w:color w:val="000000"/>
          <w:sz w:val="32"/>
          <w:szCs w:val="32"/>
        </w:rPr>
        <w:t>建立综合评审制度。对孵化器建设及整体实力进行评定，</w:t>
      </w:r>
      <w:r>
        <w:rPr>
          <w:rFonts w:hint="default" w:ascii="仿宋_GB2312" w:hAnsi="仿宋_GB2312" w:eastAsia="仿宋_GB2312" w:cs="仿宋_GB2312"/>
          <w:i w:val="0"/>
          <w:iCs w:val="0"/>
          <w:caps w:val="0"/>
          <w:color w:val="000000"/>
          <w:spacing w:val="0"/>
          <w:sz w:val="32"/>
          <w:szCs w:val="32"/>
          <w:shd w:val="clear"/>
        </w:rPr>
        <w:t>通过</w:t>
      </w:r>
      <w:r>
        <w:rPr>
          <w:rFonts w:hint="default" w:ascii="仿宋_GB2312" w:hAnsi="仿宋_GB2312" w:eastAsia="仿宋_GB2312" w:cs="仿宋_GB2312"/>
          <w:color w:val="000000"/>
          <w:sz w:val="32"/>
          <w:szCs w:val="32"/>
        </w:rPr>
        <w:t>综合评审引导和发现</w:t>
      </w:r>
      <w:r>
        <w:rPr>
          <w:rFonts w:hint="default" w:ascii="仿宋_GB2312" w:hAnsi="仿宋_GB2312" w:eastAsia="仿宋_GB2312" w:cs="仿宋_GB2312"/>
          <w:i w:val="0"/>
          <w:iCs w:val="0"/>
          <w:caps w:val="0"/>
          <w:color w:val="000000"/>
          <w:spacing w:val="0"/>
          <w:sz w:val="32"/>
          <w:szCs w:val="32"/>
          <w:shd w:val="clear"/>
        </w:rPr>
        <w:t>产业领域聚焦、专业能力突出、示范效应明显的高质量孵化器，助力区域创新创业高质量发展。</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eastAsia="zh-CN"/>
        </w:rPr>
        <w:t>（二）科技主管部门</w:t>
      </w:r>
      <w:r>
        <w:rPr>
          <w:rFonts w:hint="default" w:ascii="仿宋_GB2312" w:hAnsi="仿宋_GB2312" w:eastAsia="仿宋_GB2312" w:cs="仿宋_GB2312"/>
          <w:color w:val="000000"/>
          <w:sz w:val="32"/>
          <w:szCs w:val="32"/>
        </w:rPr>
        <w:t>建立日常管理与</w:t>
      </w:r>
      <w:r>
        <w:rPr>
          <w:rFonts w:hint="eastAsia" w:ascii="仿宋_GB2312" w:hAnsi="仿宋_GB2312" w:eastAsia="仿宋_GB2312" w:cs="仿宋_GB2312"/>
          <w:color w:val="000000"/>
          <w:sz w:val="32"/>
          <w:szCs w:val="32"/>
          <w:lang w:val="en-US" w:eastAsia="zh-CN"/>
        </w:rPr>
        <w:t>运营</w:t>
      </w:r>
      <w:r>
        <w:rPr>
          <w:rFonts w:hint="default" w:ascii="仿宋_GB2312" w:hAnsi="仿宋_GB2312" w:eastAsia="仿宋_GB2312" w:cs="仿宋_GB2312"/>
          <w:color w:val="000000"/>
          <w:sz w:val="32"/>
          <w:szCs w:val="32"/>
        </w:rPr>
        <w:t>考核制度。指导</w:t>
      </w:r>
      <w:r>
        <w:rPr>
          <w:rFonts w:hint="default" w:ascii="仿宋_GB2312" w:hAnsi="仿宋_GB2312" w:eastAsia="仿宋_GB2312" w:cs="仿宋_GB2312"/>
          <w:i w:val="0"/>
          <w:iCs w:val="0"/>
          <w:caps w:val="0"/>
          <w:color w:val="000000"/>
          <w:spacing w:val="0"/>
          <w:sz w:val="32"/>
          <w:szCs w:val="32"/>
          <w:shd w:val="clear"/>
        </w:rPr>
        <w:t>高质量孵化器发展运行，组织</w:t>
      </w:r>
      <w:r>
        <w:rPr>
          <w:rFonts w:hint="default" w:ascii="仿宋_GB2312" w:hAnsi="仿宋_GB2312" w:eastAsia="仿宋_GB2312" w:cs="仿宋_GB2312"/>
          <w:color w:val="000000"/>
          <w:sz w:val="32"/>
          <w:szCs w:val="32"/>
        </w:rPr>
        <w:t>定期</w:t>
      </w:r>
      <w:r>
        <w:rPr>
          <w:rFonts w:hint="eastAsia" w:ascii="仿宋_GB2312" w:hAnsi="仿宋_GB2312" w:eastAsia="仿宋_GB2312" w:cs="仿宋_GB2312"/>
          <w:color w:val="000000"/>
          <w:sz w:val="32"/>
          <w:szCs w:val="32"/>
          <w:lang w:val="en-US" w:eastAsia="zh-CN"/>
        </w:rPr>
        <w:t>运营</w:t>
      </w:r>
      <w:r>
        <w:rPr>
          <w:rFonts w:hint="default" w:ascii="仿宋_GB2312" w:hAnsi="仿宋_GB2312" w:eastAsia="仿宋_GB2312" w:cs="仿宋_GB2312"/>
          <w:color w:val="000000"/>
          <w:sz w:val="32"/>
          <w:szCs w:val="32"/>
        </w:rPr>
        <w:t>考核，实施动态管理机制，激励和督促高质量孵化器充分发挥作用。</w:t>
      </w: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_GB2312" w:eastAsia="仿宋_GB2312" w:cs="仿宋_GB2312"/>
          <w:b w:val="0"/>
          <w:bCs w:val="0"/>
          <w:color w:val="000000"/>
          <w:kern w:val="0"/>
          <w:sz w:val="32"/>
          <w:szCs w:val="32"/>
          <w:lang w:eastAsia="zh-CN" w:bidi="ar"/>
        </w:rPr>
      </w:pPr>
      <w:r>
        <w:rPr>
          <w:rFonts w:hint="default" w:ascii="仿宋_GB2312" w:hAnsi="仿宋_GB2312" w:eastAsia="仿宋_GB2312" w:cs="仿宋_GB2312"/>
          <w:color w:val="000000"/>
          <w:sz w:val="32"/>
          <w:szCs w:val="32"/>
        </w:rPr>
        <w:t>综合评审</w:t>
      </w:r>
      <w:r>
        <w:rPr>
          <w:rFonts w:hint="default" w:ascii="仿宋_GB2312" w:hAnsi="仿宋_GB2312" w:eastAsia="仿宋_GB2312" w:cs="仿宋_GB2312"/>
          <w:b w:val="0"/>
          <w:bCs w:val="0"/>
          <w:color w:val="000000"/>
          <w:kern w:val="0"/>
          <w:sz w:val="32"/>
          <w:szCs w:val="32"/>
          <w:lang w:val="en-US" w:eastAsia="zh-CN" w:bidi="ar"/>
        </w:rPr>
        <w:t>和</w:t>
      </w:r>
      <w:r>
        <w:rPr>
          <w:rFonts w:hint="eastAsia" w:ascii="仿宋_GB2312" w:hAnsi="仿宋_GB2312" w:eastAsia="仿宋_GB2312" w:cs="仿宋_GB2312"/>
          <w:color w:val="000000"/>
          <w:sz w:val="32"/>
          <w:szCs w:val="32"/>
          <w:lang w:val="en-US" w:eastAsia="zh-CN"/>
        </w:rPr>
        <w:t>运营</w:t>
      </w:r>
      <w:r>
        <w:rPr>
          <w:rFonts w:hint="default" w:ascii="仿宋_GB2312" w:hAnsi="仿宋_GB2312" w:eastAsia="仿宋_GB2312" w:cs="仿宋_GB2312"/>
          <w:b w:val="0"/>
          <w:bCs w:val="0"/>
          <w:color w:val="000000"/>
          <w:kern w:val="0"/>
          <w:sz w:val="32"/>
          <w:szCs w:val="32"/>
          <w:lang w:val="en-US" w:eastAsia="zh-CN" w:bidi="ar"/>
        </w:rPr>
        <w:t>考核具体评分工作，由</w:t>
      </w:r>
      <w:r>
        <w:rPr>
          <w:rFonts w:hint="default" w:ascii="仿宋_GB2312" w:hAnsi="仿宋_GB2312" w:eastAsia="仿宋_GB2312" w:cs="仿宋_GB2312"/>
          <w:b w:val="0"/>
          <w:bCs w:val="0"/>
          <w:color w:val="000000"/>
          <w:kern w:val="0"/>
          <w:sz w:val="32"/>
          <w:szCs w:val="32"/>
          <w:lang w:eastAsia="zh-CN" w:bidi="ar"/>
        </w:rPr>
        <w:t>科技主管部门</w:t>
      </w:r>
      <w:r>
        <w:rPr>
          <w:rFonts w:hint="default" w:ascii="仿宋_GB2312" w:hAnsi="仿宋_GB2312" w:eastAsia="仿宋_GB2312" w:cs="仿宋_GB2312"/>
          <w:b w:val="0"/>
          <w:bCs w:val="0"/>
          <w:color w:val="000000"/>
          <w:kern w:val="0"/>
          <w:sz w:val="32"/>
          <w:szCs w:val="32"/>
          <w:lang w:val="en-US" w:eastAsia="zh-CN" w:bidi="ar"/>
        </w:rPr>
        <w:t>委托第三方机构聘请专家组负责，专家组原则上由</w:t>
      </w:r>
      <w:r>
        <w:rPr>
          <w:rFonts w:hint="default" w:ascii="仿宋_GB2312" w:hAnsi="仿宋_GB2312" w:eastAsia="仿宋_GB2312" w:cs="仿宋_GB2312"/>
          <w:b w:val="0"/>
          <w:bCs w:val="0"/>
          <w:color w:val="000000"/>
          <w:kern w:val="0"/>
          <w:sz w:val="32"/>
          <w:szCs w:val="32"/>
          <w:lang w:eastAsia="zh-CN" w:bidi="ar"/>
        </w:rPr>
        <w:t>科技、</w:t>
      </w:r>
      <w:r>
        <w:rPr>
          <w:rFonts w:hint="default" w:ascii="仿宋_GB2312" w:hAnsi="仿宋_GB2312" w:eastAsia="仿宋_GB2312" w:cs="仿宋_GB2312"/>
          <w:b w:val="0"/>
          <w:bCs w:val="0"/>
          <w:color w:val="000000"/>
          <w:kern w:val="0"/>
          <w:sz w:val="32"/>
          <w:szCs w:val="32"/>
          <w:lang w:val="en-US" w:eastAsia="zh-CN" w:bidi="ar"/>
        </w:rPr>
        <w:t>孵化、投资、管理和</w:t>
      </w:r>
      <w:r>
        <w:rPr>
          <w:rFonts w:hint="default" w:ascii="仿宋_GB2312" w:hAnsi="仿宋_GB2312" w:eastAsia="仿宋_GB2312" w:cs="仿宋_GB2312"/>
          <w:b w:val="0"/>
          <w:bCs w:val="0"/>
          <w:color w:val="000000"/>
          <w:kern w:val="0"/>
          <w:sz w:val="32"/>
          <w:szCs w:val="32"/>
          <w:lang w:eastAsia="zh-CN" w:bidi="ar"/>
        </w:rPr>
        <w:t>法律</w:t>
      </w:r>
      <w:r>
        <w:rPr>
          <w:rFonts w:hint="default" w:ascii="仿宋_GB2312" w:hAnsi="仿宋_GB2312" w:eastAsia="仿宋_GB2312" w:cs="仿宋_GB2312"/>
          <w:b w:val="0"/>
          <w:bCs w:val="0"/>
          <w:color w:val="000000"/>
          <w:kern w:val="0"/>
          <w:sz w:val="32"/>
          <w:szCs w:val="32"/>
          <w:lang w:val="en-US" w:eastAsia="zh-CN" w:bidi="ar"/>
        </w:rPr>
        <w:t>相关领域合计5名专家组成。评审</w:t>
      </w:r>
      <w:r>
        <w:rPr>
          <w:rFonts w:hint="default" w:ascii="仿宋_GB2312" w:hAnsi="仿宋_GB2312" w:eastAsia="仿宋_GB2312" w:cs="仿宋_GB2312"/>
          <w:b w:val="0"/>
          <w:bCs w:val="0"/>
          <w:color w:val="000000"/>
          <w:kern w:val="0"/>
          <w:sz w:val="32"/>
          <w:szCs w:val="32"/>
          <w:lang w:eastAsia="zh-CN" w:bidi="ar"/>
        </w:rPr>
        <w:t>以科技主管部门</w:t>
      </w:r>
      <w:r>
        <w:rPr>
          <w:rFonts w:hint="default" w:ascii="仿宋_GB2312" w:hAnsi="仿宋_GB2312" w:eastAsia="仿宋_GB2312" w:cs="仿宋_GB2312"/>
          <w:color w:val="000000"/>
          <w:sz w:val="32"/>
          <w:szCs w:val="32"/>
          <w:lang w:eastAsia="zh-CN"/>
        </w:rPr>
        <w:t>依据专家评审报告</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报</w:t>
      </w:r>
      <w:r>
        <w:rPr>
          <w:rFonts w:hint="eastAsia" w:ascii="仿宋_GB2312" w:hAnsi="仿宋_GB2312" w:eastAsia="仿宋_GB2312" w:cs="仿宋_GB2312"/>
          <w:b w:val="0"/>
          <w:bCs w:val="0"/>
          <w:color w:val="000000"/>
          <w:kern w:val="0"/>
          <w:sz w:val="32"/>
          <w:szCs w:val="32"/>
          <w:lang w:eastAsia="zh-CN" w:bidi="ar"/>
        </w:rPr>
        <w:t>天津东疆综合保税区管理委员会</w:t>
      </w:r>
      <w:r>
        <w:rPr>
          <w:rFonts w:hint="default" w:ascii="仿宋_GB2312" w:hAnsi="仿宋_GB2312" w:eastAsia="仿宋_GB2312" w:cs="仿宋_GB2312"/>
          <w:b w:val="0"/>
          <w:bCs w:val="0"/>
          <w:color w:val="000000"/>
          <w:kern w:val="0"/>
          <w:sz w:val="32"/>
          <w:szCs w:val="32"/>
          <w:lang w:val="en-US" w:eastAsia="zh-CN" w:bidi="ar"/>
        </w:rPr>
        <w:t>审议</w:t>
      </w:r>
      <w:r>
        <w:rPr>
          <w:rFonts w:hint="default" w:ascii="仿宋_GB2312" w:hAnsi="仿宋_GB2312" w:eastAsia="仿宋_GB2312" w:cs="仿宋_GB2312"/>
          <w:b w:val="0"/>
          <w:bCs w:val="0"/>
          <w:color w:val="000000"/>
          <w:kern w:val="0"/>
          <w:sz w:val="32"/>
          <w:szCs w:val="32"/>
          <w:lang w:eastAsia="zh-CN" w:bidi="ar"/>
        </w:rPr>
        <w:t>批复和公示无异议后的结论为准。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both"/>
        <w:textAlignment w:val="auto"/>
        <w:outlineLvl w:val="9"/>
        <w:rPr>
          <w:rFonts w:hint="eastAsia" w:ascii="黑体" w:hAnsi="黑体" w:eastAsia="黑体" w:cs="黑体"/>
          <w:color w:val="000000"/>
          <w:sz w:val="31"/>
          <w:szCs w:val="31"/>
        </w:rPr>
      </w:pPr>
      <w:bookmarkStart w:id="3" w:name="_Toc29962"/>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firstLine="620" w:firstLineChars="200"/>
        <w:jc w:val="center"/>
        <w:textAlignment w:val="auto"/>
        <w:outlineLvl w:val="9"/>
        <w:rPr>
          <w:rFonts w:hint="default" w:ascii="黑体" w:hAnsi="黑体" w:eastAsia="黑体" w:cs="黑体"/>
          <w:color w:val="000000"/>
          <w:sz w:val="31"/>
          <w:szCs w:val="31"/>
          <w:lang w:val="en-US" w:eastAsia="zh-CN"/>
        </w:rPr>
      </w:pPr>
      <w:r>
        <w:rPr>
          <w:rFonts w:hint="eastAsia" w:ascii="黑体" w:hAnsi="黑体" w:eastAsia="黑体" w:cs="黑体"/>
          <w:color w:val="000000"/>
          <w:sz w:val="31"/>
          <w:szCs w:val="31"/>
        </w:rPr>
        <w:t>第二章</w:t>
      </w:r>
      <w:r>
        <w:rPr>
          <w:rFonts w:hint="default" w:ascii="黑体" w:hAnsi="黑体" w:eastAsia="黑体" w:cs="黑体"/>
          <w:color w:val="000000"/>
          <w:sz w:val="31"/>
          <w:szCs w:val="31"/>
        </w:rPr>
        <w:t xml:space="preserve">    </w:t>
      </w:r>
      <w:bookmarkEnd w:id="3"/>
      <w:r>
        <w:rPr>
          <w:rFonts w:hint="default" w:ascii="黑体" w:hAnsi="黑体" w:eastAsia="黑体" w:cs="黑体"/>
          <w:color w:val="000000"/>
          <w:sz w:val="31"/>
          <w:szCs w:val="31"/>
        </w:rPr>
        <w:t>综合评审</w:t>
      </w:r>
      <w:r>
        <w:rPr>
          <w:rFonts w:hint="eastAsia" w:ascii="黑体" w:hAnsi="黑体" w:eastAsia="黑体" w:cs="黑体"/>
          <w:color w:val="000000"/>
          <w:sz w:val="31"/>
          <w:szCs w:val="31"/>
          <w:lang w:val="en-US" w:eastAsia="zh-CN"/>
        </w:rPr>
        <w:t>与年度运营考核</w:t>
      </w:r>
    </w:p>
    <w:p>
      <w:pPr>
        <w:pStyle w:val="7"/>
        <w:keepNext w:val="0"/>
        <w:keepLines w:val="0"/>
        <w:pageBreakBefore w:val="0"/>
        <w:widowControl/>
        <w:suppressLineNumbers w:val="0"/>
        <w:kinsoku/>
        <w:wordWrap/>
        <w:overflowPunct/>
        <w:topLinePunct w:val="0"/>
        <w:autoSpaceDN/>
        <w:bidi w:val="0"/>
        <w:adjustRightInd/>
        <w:snapToGrid/>
        <w:spacing w:beforeAutospacing="0" w:afterAutospacing="0" w:line="640" w:lineRule="exact"/>
        <w:ind w:left="0" w:firstLine="640" w:firstLineChars="200"/>
        <w:jc w:val="both"/>
        <w:textAlignment w:val="auto"/>
        <w:rPr>
          <w:rFonts w:hint="default" w:ascii="仿宋_GB2312" w:hAnsi="仿宋" w:eastAsia="仿宋_GB2312" w:cstheme="minorBidi"/>
          <w:color w:val="auto"/>
          <w:sz w:val="32"/>
          <w:szCs w:val="32"/>
          <w:lang w:val="en-US" w:eastAsia="zh-CN"/>
        </w:rPr>
      </w:pPr>
    </w:p>
    <w:p>
      <w:pPr>
        <w:pStyle w:val="7"/>
        <w:keepNext w:val="0"/>
        <w:keepLines w:val="0"/>
        <w:pageBreakBefore w:val="0"/>
        <w:widowControl/>
        <w:suppressLineNumbers w:val="0"/>
        <w:kinsoku/>
        <w:wordWrap/>
        <w:overflowPunct/>
        <w:topLinePunct w:val="0"/>
        <w:autoSpaceDN/>
        <w:bidi w:val="0"/>
        <w:adjustRightInd/>
        <w:snapToGrid/>
        <w:spacing w:beforeAutospacing="0" w:afterAutospacing="0" w:line="64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 w:eastAsia="仿宋_GB2312" w:cstheme="minorBidi"/>
          <w:color w:val="auto"/>
          <w:sz w:val="32"/>
          <w:szCs w:val="32"/>
          <w:lang w:val="en-US" w:eastAsia="zh-CN"/>
        </w:rPr>
        <w:t>第</w:t>
      </w:r>
      <w:r>
        <w:rPr>
          <w:rFonts w:hint="eastAsia" w:ascii="仿宋_GB2312" w:hAnsi="仿宋" w:eastAsia="仿宋_GB2312" w:cstheme="minorBidi"/>
          <w:color w:val="auto"/>
          <w:sz w:val="32"/>
          <w:szCs w:val="32"/>
          <w:lang w:val="en-US" w:eastAsia="zh-CN"/>
        </w:rPr>
        <w:t>五</w:t>
      </w:r>
      <w:r>
        <w:rPr>
          <w:rFonts w:hint="default" w:ascii="仿宋_GB2312" w:hAnsi="仿宋" w:eastAsia="仿宋_GB2312" w:cstheme="minorBidi"/>
          <w:color w:val="auto"/>
          <w:sz w:val="32"/>
          <w:szCs w:val="32"/>
          <w:lang w:val="en-US"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主体要求。</w:t>
      </w:r>
      <w:r>
        <w:rPr>
          <w:rFonts w:hint="default" w:ascii="仿宋_GB2312" w:hAnsi="仿宋_GB2312" w:eastAsia="仿宋_GB2312" w:cs="仿宋_GB2312"/>
          <w:b w:val="0"/>
          <w:bCs w:val="0"/>
          <w:color w:val="000000"/>
          <w:sz w:val="32"/>
          <w:szCs w:val="32"/>
          <w:lang w:eastAsia="zh-CN"/>
        </w:rPr>
        <w:t>参与综合评审的孵化器投资运营主体应当直接持有孵化器</w:t>
      </w:r>
      <w:r>
        <w:rPr>
          <w:rFonts w:hint="eastAsia" w:ascii="仿宋_GB2312" w:hAnsi="仿宋_GB2312" w:eastAsia="仿宋_GB2312" w:cs="仿宋_GB2312"/>
          <w:b w:val="0"/>
          <w:bCs w:val="0"/>
          <w:color w:val="000000"/>
          <w:sz w:val="32"/>
          <w:szCs w:val="32"/>
          <w:lang w:val="en-US" w:eastAsia="zh-CN"/>
        </w:rPr>
        <w:t>5</w:t>
      </w:r>
      <w:r>
        <w:rPr>
          <w:rFonts w:hint="default" w:ascii="仿宋_GB2312" w:hAnsi="仿宋_GB2312" w:eastAsia="仿宋_GB2312" w:cs="仿宋_GB2312"/>
          <w:b w:val="0"/>
          <w:bCs w:val="0"/>
          <w:color w:val="000000"/>
          <w:sz w:val="32"/>
          <w:szCs w:val="32"/>
          <w:lang w:eastAsia="zh-CN"/>
        </w:rPr>
        <w:t>0%以上的股份。</w:t>
      </w:r>
    </w:p>
    <w:p>
      <w:pPr>
        <w:pStyle w:val="7"/>
        <w:keepNext w:val="0"/>
        <w:keepLines w:val="0"/>
        <w:pageBreakBefore w:val="0"/>
        <w:widowControl/>
        <w:numPr>
          <w:ilvl w:val="-1"/>
          <w:numId w:val="0"/>
        </w:numPr>
        <w:suppressLineNumbers w:val="0"/>
        <w:kinsoku/>
        <w:wordWrap/>
        <w:overflowPunct/>
        <w:topLinePunct w:val="0"/>
        <w:autoSpaceDN/>
        <w:bidi w:val="0"/>
        <w:adjustRightInd/>
        <w:snapToGrid/>
        <w:spacing w:beforeAutospacing="0" w:afterAutospacing="0" w:line="64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8"/>
        <w:keepNext w:val="0"/>
        <w:keepLines w:val="0"/>
        <w:pageBreakBefore w:val="0"/>
        <w:widowControl/>
        <w:suppressLineNumbers w:val="0"/>
        <w:kinsoku/>
        <w:wordWrap/>
        <w:overflowPunct/>
        <w:topLinePunct w:val="0"/>
        <w:autoSpaceDE w:val="0"/>
        <w:autoSpaceDN/>
        <w:bidi w:val="0"/>
        <w:adjustRightInd/>
        <w:snapToGrid/>
        <w:spacing w:beforeAutospacing="0" w:afterAutospacing="0" w:line="640" w:lineRule="exact"/>
        <w:ind w:lef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lang w:val="en-US" w:eastAsia="zh-CN"/>
        </w:rPr>
        <w:t>六</w:t>
      </w:r>
      <w:r>
        <w:rPr>
          <w:rFonts w:hint="default" w:ascii="仿宋_GB2312" w:hAnsi="仿宋_GB2312" w:eastAsia="仿宋_GB2312" w:cs="仿宋_GB2312"/>
          <w:color w:val="000000"/>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综合</w:t>
      </w:r>
      <w:r>
        <w:rPr>
          <w:rFonts w:hint="default" w:ascii="仿宋_GB2312" w:hAnsi="仿宋_GB2312" w:eastAsia="仿宋_GB2312" w:cs="仿宋_GB2312"/>
          <w:b/>
          <w:bCs/>
          <w:color w:val="000000"/>
          <w:sz w:val="32"/>
          <w:szCs w:val="32"/>
          <w:lang w:eastAsia="zh-CN"/>
        </w:rPr>
        <w:t>评审标准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综合</w:t>
      </w:r>
      <w:r>
        <w:rPr>
          <w:rFonts w:hint="default" w:ascii="仿宋_GB2312" w:hAnsi="仿宋_GB2312" w:eastAsia="仿宋_GB2312" w:cs="仿宋_GB2312"/>
          <w:color w:val="000000"/>
          <w:sz w:val="32"/>
          <w:szCs w:val="32"/>
          <w:lang w:eastAsia="zh-CN"/>
        </w:rPr>
        <w:t>评审</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eastAsia="zh-CN"/>
        </w:rPr>
        <w:t>包括</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color w:val="000000"/>
          <w:kern w:val="0"/>
          <w:sz w:val="32"/>
          <w:szCs w:val="32"/>
          <w:lang w:val="en-US" w:eastAsia="zh-CN" w:bidi="ar"/>
        </w:rPr>
        <w:t>高质量引领能力、孵化服务能力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资源集聚能力、区域创新带动能力</w:t>
      </w:r>
      <w:r>
        <w:rPr>
          <w:rFonts w:hint="default"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color w:val="000000"/>
          <w:sz w:val="32"/>
          <w:szCs w:val="32"/>
          <w:lang w:val="en-US" w:eastAsia="zh-CN"/>
        </w:rPr>
        <w:t>孵化方向</w:t>
      </w:r>
      <w:r>
        <w:rPr>
          <w:rFonts w:hint="default"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lang w:val="en-US" w:eastAsia="zh-CN"/>
        </w:rPr>
        <w:t>东疆</w:t>
      </w:r>
      <w:r>
        <w:rPr>
          <w:rFonts w:hint="default" w:ascii="仿宋_GB2312" w:hAnsi="仿宋_GB2312" w:eastAsia="仿宋_GB2312" w:cs="仿宋_GB2312"/>
          <w:color w:val="000000"/>
          <w:sz w:val="32"/>
          <w:szCs w:val="32"/>
          <w:lang w:eastAsia="zh-CN"/>
        </w:rPr>
        <w:t>主导产业和未来发展产业方向的贴合度等，</w:t>
      </w:r>
      <w:r>
        <w:rPr>
          <w:rFonts w:hint="eastAsia" w:ascii="仿宋_GB2312" w:hAnsi="仿宋_GB2312" w:eastAsia="仿宋_GB2312" w:cs="仿宋_GB2312"/>
          <w:color w:val="000000"/>
          <w:sz w:val="32"/>
          <w:szCs w:val="32"/>
          <w:lang w:val="en-US" w:eastAsia="zh-CN"/>
        </w:rPr>
        <w:t>具体按照《天津东疆综合保税区高质量孵化器</w:t>
      </w:r>
      <w:r>
        <w:rPr>
          <w:rFonts w:hint="default" w:ascii="仿宋_GB2312" w:hAnsi="仿宋_GB2312" w:eastAsia="仿宋_GB2312" w:cs="仿宋_GB2312"/>
          <w:color w:val="000000"/>
          <w:sz w:val="32"/>
          <w:szCs w:val="32"/>
          <w:lang w:eastAsia="zh-CN"/>
        </w:rPr>
        <w:t>综合评审考核</w:t>
      </w:r>
      <w:r>
        <w:rPr>
          <w:rFonts w:hint="eastAsia" w:ascii="仿宋_GB2312" w:hAnsi="仿宋_GB2312" w:eastAsia="仿宋_GB2312" w:cs="仿宋_GB2312"/>
          <w:color w:val="000000"/>
          <w:sz w:val="32"/>
          <w:szCs w:val="32"/>
          <w:lang w:val="en-US" w:eastAsia="zh-CN"/>
        </w:rPr>
        <w:t>评分表》（附件一）执行</w:t>
      </w:r>
      <w:r>
        <w:rPr>
          <w:rFonts w:hint="default"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40" w:lineRule="exact"/>
        <w:ind w:firstLine="640" w:firstLineChars="200"/>
        <w:textAlignment w:val="auto"/>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综合</w:t>
      </w:r>
      <w:r>
        <w:rPr>
          <w:rFonts w:hint="default" w:ascii="仿宋_GB2312" w:hAnsi="仿宋_GB2312" w:eastAsia="仿宋_GB2312" w:cs="仿宋_GB2312"/>
          <w:b/>
          <w:bCs/>
          <w:color w:val="000000"/>
          <w:sz w:val="32"/>
          <w:szCs w:val="32"/>
          <w:lang w:eastAsia="zh-CN"/>
        </w:rPr>
        <w:t>评审</w:t>
      </w:r>
      <w:r>
        <w:rPr>
          <w:rFonts w:hint="eastAsia" w:ascii="仿宋_GB2312" w:hAnsi="仿宋_GB2312" w:eastAsia="仿宋_GB2312" w:cs="仿宋_GB2312"/>
          <w:b/>
          <w:bCs/>
          <w:color w:val="000000"/>
          <w:sz w:val="32"/>
          <w:szCs w:val="32"/>
          <w:lang w:val="en-US" w:eastAsia="zh-CN"/>
        </w:rPr>
        <w:t>分级</w:t>
      </w:r>
      <w:r>
        <w:rPr>
          <w:rFonts w:hint="eastAsia" w:ascii="仿宋_GB2312" w:hAnsi="仿宋_GB2312" w:eastAsia="仿宋_GB2312" w:cs="仿宋_GB2312"/>
          <w:b/>
          <w:bCs/>
          <w:color w:val="000000"/>
          <w:kern w:val="0"/>
          <w:sz w:val="32"/>
          <w:szCs w:val="32"/>
          <w:lang w:val="en-US" w:eastAsia="zh-CN" w:bidi="ar"/>
        </w:rPr>
        <w:t>。</w:t>
      </w:r>
      <w:r>
        <w:rPr>
          <w:rFonts w:hint="default" w:ascii="仿宋_GB2312" w:hAnsi="仿宋_GB2312" w:eastAsia="仿宋_GB2312" w:cs="仿宋_GB2312"/>
          <w:color w:val="000000"/>
          <w:kern w:val="0"/>
          <w:sz w:val="32"/>
          <w:szCs w:val="32"/>
          <w:lang w:eastAsia="zh-CN" w:bidi="ar"/>
        </w:rPr>
        <w:t>对申报主体</w:t>
      </w:r>
      <w:r>
        <w:rPr>
          <w:rFonts w:hint="eastAsia" w:ascii="仿宋_GB2312" w:hAnsi="仿宋_GB2312" w:eastAsia="仿宋_GB2312" w:cs="仿宋_GB2312"/>
          <w:color w:val="000000"/>
          <w:kern w:val="0"/>
          <w:sz w:val="32"/>
          <w:szCs w:val="32"/>
          <w:lang w:val="en-US" w:eastAsia="zh-CN" w:bidi="ar"/>
        </w:rPr>
        <w:t>按照</w:t>
      </w:r>
      <w:r>
        <w:rPr>
          <w:rFonts w:hint="eastAsia" w:ascii="仿宋_GB2312" w:hAnsi="仿宋_GB2312" w:eastAsia="仿宋_GB2312" w:cs="仿宋_GB2312"/>
          <w:color w:val="000000"/>
          <w:sz w:val="32"/>
          <w:szCs w:val="32"/>
          <w:lang w:val="en-US" w:eastAsia="zh-CN"/>
        </w:rPr>
        <w:t>《天津东疆综合保税区高质量孵化器</w:t>
      </w:r>
      <w:r>
        <w:rPr>
          <w:rFonts w:hint="default" w:ascii="仿宋_GB2312" w:hAnsi="仿宋_GB2312" w:eastAsia="仿宋_GB2312" w:cs="仿宋_GB2312"/>
          <w:color w:val="000000"/>
          <w:sz w:val="32"/>
          <w:szCs w:val="32"/>
          <w:lang w:eastAsia="zh-CN"/>
        </w:rPr>
        <w:t>综合评审</w:t>
      </w:r>
      <w:r>
        <w:rPr>
          <w:rFonts w:hint="eastAsia" w:ascii="仿宋_GB2312" w:hAnsi="仿宋_GB2312" w:eastAsia="仿宋_GB2312" w:cs="仿宋_GB2312"/>
          <w:color w:val="000000"/>
          <w:sz w:val="32"/>
          <w:szCs w:val="32"/>
          <w:lang w:val="en-US" w:eastAsia="zh-CN"/>
        </w:rPr>
        <w:t>评分表》</w:t>
      </w:r>
      <w:r>
        <w:rPr>
          <w:rFonts w:hint="default" w:ascii="仿宋_GB2312" w:hAnsi="仿宋_GB2312" w:eastAsia="仿宋_GB2312" w:cs="仿宋_GB2312"/>
          <w:color w:val="000000"/>
          <w:kern w:val="0"/>
          <w:sz w:val="32"/>
          <w:szCs w:val="32"/>
          <w:lang w:eastAsia="zh-CN" w:bidi="ar"/>
        </w:rPr>
        <w:t>进行评审并确定等级</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sz w:val="32"/>
          <w:szCs w:val="32"/>
          <w:lang w:val="en-US" w:eastAsia="zh-CN"/>
        </w:rPr>
        <w:t>对评审</w:t>
      </w:r>
      <w:r>
        <w:rPr>
          <w:rFonts w:hint="default" w:ascii="仿宋_GB2312" w:hAnsi="仿宋_GB2312" w:eastAsia="仿宋_GB2312" w:cs="仿宋_GB2312"/>
          <w:color w:val="000000"/>
          <w:sz w:val="32"/>
          <w:szCs w:val="32"/>
          <w:lang w:eastAsia="zh-CN"/>
        </w:rPr>
        <w:t>B级</w:t>
      </w:r>
      <w:r>
        <w:rPr>
          <w:rFonts w:hint="eastAsia" w:ascii="仿宋_GB2312" w:hAnsi="仿宋_GB2312" w:eastAsia="仿宋_GB2312" w:cs="仿宋_GB2312"/>
          <w:color w:val="000000"/>
          <w:sz w:val="32"/>
          <w:szCs w:val="32"/>
          <w:lang w:val="en-US" w:eastAsia="zh-CN"/>
        </w:rPr>
        <w:t>及</w:t>
      </w:r>
      <w:r>
        <w:rPr>
          <w:rFonts w:hint="default" w:ascii="仿宋_GB2312" w:hAnsi="仿宋_GB2312" w:eastAsia="仿宋_GB2312" w:cs="仿宋_GB2312"/>
          <w:color w:val="000000"/>
          <w:sz w:val="32"/>
          <w:szCs w:val="32"/>
          <w:lang w:eastAsia="zh-CN"/>
        </w:rPr>
        <w:t>以上得分最高的两家予以高质量孵化器政策支持</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评</w:t>
      </w:r>
      <w:r>
        <w:rPr>
          <w:rFonts w:hint="eastAsia" w:ascii="仿宋_GB2312" w:hAnsi="仿宋_GB2312" w:eastAsia="仿宋_GB2312" w:cs="仿宋_GB2312"/>
          <w:color w:val="000000"/>
          <w:sz w:val="32"/>
          <w:szCs w:val="32"/>
          <w:lang w:val="en-US" w:eastAsia="zh-CN"/>
        </w:rPr>
        <w:t>审</w:t>
      </w:r>
      <w:r>
        <w:rPr>
          <w:rFonts w:hint="default" w:ascii="仿宋_GB2312" w:hAnsi="仿宋_GB2312" w:eastAsia="仿宋_GB2312" w:cs="仿宋_GB2312"/>
          <w:color w:val="000000"/>
          <w:sz w:val="32"/>
          <w:szCs w:val="32"/>
          <w:lang w:eastAsia="zh-CN"/>
        </w:rPr>
        <w:t>为C级的，不予支持。对应等级评分如下：</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2"/>
        <w:gridCol w:w="3734"/>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仿宋_GB2312" w:hAnsi="Calibri" w:eastAsia="仿宋_GB2312" w:cs="仿宋_GB2312"/>
                <w:b/>
                <w:bCs/>
                <w:color w:val="000000"/>
                <w:kern w:val="0"/>
                <w:sz w:val="31"/>
                <w:szCs w:val="31"/>
                <w:lang w:val="en-US" w:eastAsia="zh-CN" w:bidi="ar"/>
              </w:rPr>
              <w:t>等级</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宋体" w:cs="Times New Roman"/>
                <w:kern w:val="2"/>
                <w:sz w:val="21"/>
                <w:szCs w:val="21"/>
              </w:rPr>
            </w:pPr>
            <w:r>
              <w:rPr>
                <w:rFonts w:hint="default" w:ascii="仿宋_GB2312" w:hAnsi="Calibri" w:eastAsia="仿宋_GB2312" w:cs="仿宋_GB2312"/>
                <w:b/>
                <w:bCs/>
                <w:color w:val="000000"/>
                <w:kern w:val="0"/>
                <w:sz w:val="31"/>
                <w:szCs w:val="31"/>
                <w:lang w:val="en-US" w:eastAsia="zh-CN" w:bidi="ar"/>
              </w:rPr>
              <w:t>分值</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仿宋_GB2312" w:hAnsi="Calibri" w:eastAsia="仿宋_GB2312" w:cs="仿宋_GB2312"/>
                <w:b/>
                <w:bCs/>
                <w:color w:val="000000"/>
                <w:kern w:val="0"/>
                <w:sz w:val="31"/>
                <w:szCs w:val="31"/>
              </w:rPr>
            </w:pPr>
            <w:r>
              <w:rPr>
                <w:rFonts w:hint="default" w:ascii="仿宋_GB2312" w:hAnsi="Calibri" w:eastAsia="仿宋_GB2312" w:cs="仿宋_GB2312"/>
                <w:b/>
                <w:bCs/>
                <w:color w:val="000000"/>
                <w:kern w:val="0"/>
                <w:sz w:val="31"/>
                <w:szCs w:val="31"/>
                <w:lang w:val="en-US" w:eastAsia="zh-CN" w:bidi="ar"/>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宋体" w:cs="Times New Roman"/>
                <w:kern w:val="2"/>
                <w:sz w:val="21"/>
                <w:szCs w:val="21"/>
              </w:rPr>
            </w:pPr>
            <w:r>
              <w:rPr>
                <w:rFonts w:hint="default" w:ascii="仿宋_GB2312" w:hAnsi="Calibri" w:eastAsia="仿宋_GB2312" w:cs="仿宋_GB2312"/>
                <w:b w:val="0"/>
                <w:bCs w:val="0"/>
                <w:color w:val="000000"/>
                <w:kern w:val="0"/>
                <w:sz w:val="31"/>
                <w:szCs w:val="31"/>
                <w:lang w:val="en-US" w:eastAsia="zh-CN" w:bidi="ar"/>
              </w:rPr>
              <w:t>A</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宋体" w:cs="Times New Roman"/>
                <w:kern w:val="2"/>
                <w:sz w:val="21"/>
                <w:szCs w:val="21"/>
              </w:rPr>
            </w:pPr>
            <w:r>
              <w:rPr>
                <w:rFonts w:hint="default" w:ascii="Calibri" w:hAnsi="Calibri" w:eastAsia="仿宋_GB2312" w:cs="Calibri"/>
                <w:b w:val="0"/>
                <w:bCs w:val="0"/>
                <w:color w:val="000000"/>
                <w:kern w:val="0"/>
                <w:sz w:val="31"/>
                <w:szCs w:val="31"/>
                <w:lang w:val="en-US" w:eastAsia="zh-CN" w:bidi="ar"/>
              </w:rPr>
              <w:t>≥</w:t>
            </w:r>
            <w:r>
              <w:rPr>
                <w:rFonts w:hint="default" w:ascii="仿宋_GB2312" w:hAnsi="Calibri" w:eastAsia="仿宋_GB2312" w:cs="仿宋_GB2312"/>
                <w:b w:val="0"/>
                <w:bCs w:val="0"/>
                <w:color w:val="000000"/>
                <w:kern w:val="0"/>
                <w:sz w:val="31"/>
                <w:szCs w:val="31"/>
                <w:lang w:val="en-US" w:eastAsia="zh-CN" w:bidi="ar"/>
              </w:rPr>
              <w:t>90 分</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仿宋_GB2312" w:cs="Calibri"/>
                <w:b w:val="0"/>
                <w:bCs w:val="0"/>
                <w:color w:val="000000"/>
                <w:kern w:val="0"/>
                <w:sz w:val="31"/>
                <w:szCs w:val="31"/>
              </w:rPr>
            </w:pPr>
            <w:r>
              <w:rPr>
                <w:rFonts w:hint="default" w:ascii="仿宋_GB2312" w:hAnsi="仿宋" w:eastAsia="仿宋_GB2312" w:cs="宋体"/>
                <w:color w:val="auto"/>
                <w:sz w:val="32"/>
                <w:szCs w:val="32"/>
                <w:lang w:eastAsia="zh-CN"/>
              </w:rPr>
              <w:t>引领型孵化器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宋体" w:cs="Times New Roman"/>
                <w:kern w:val="2"/>
                <w:sz w:val="21"/>
                <w:szCs w:val="21"/>
              </w:rPr>
            </w:pPr>
            <w:r>
              <w:rPr>
                <w:rFonts w:hint="default" w:ascii="仿宋_GB2312" w:hAnsi="Calibri" w:eastAsia="仿宋_GB2312" w:cs="仿宋_GB2312"/>
                <w:b w:val="0"/>
                <w:bCs w:val="0"/>
                <w:color w:val="000000"/>
                <w:kern w:val="0"/>
                <w:sz w:val="31"/>
                <w:szCs w:val="31"/>
                <w:lang w:val="en-US" w:eastAsia="zh-CN" w:bidi="ar"/>
              </w:rPr>
              <w:t>B</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宋体" w:cs="Times New Roman"/>
                <w:kern w:val="2"/>
                <w:sz w:val="21"/>
                <w:szCs w:val="21"/>
              </w:rPr>
            </w:pPr>
            <w:r>
              <w:rPr>
                <w:rFonts w:hint="default" w:ascii="仿宋_GB2312" w:hAnsi="Calibri" w:eastAsia="仿宋_GB2312" w:cs="仿宋_GB2312"/>
                <w:b w:val="0"/>
                <w:bCs w:val="0"/>
                <w:color w:val="000000"/>
                <w:kern w:val="0"/>
                <w:sz w:val="31"/>
                <w:szCs w:val="31"/>
                <w:lang w:val="en-US" w:eastAsia="zh-CN" w:bidi="ar"/>
              </w:rPr>
              <w:t>70-89 分</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仿宋_GB2312" w:hAnsi="Calibri" w:eastAsia="仿宋_GB2312" w:cs="仿宋_GB2312"/>
                <w:b w:val="0"/>
                <w:bCs w:val="0"/>
                <w:color w:val="000000"/>
                <w:kern w:val="0"/>
                <w:sz w:val="31"/>
                <w:szCs w:val="31"/>
              </w:rPr>
            </w:pPr>
            <w:r>
              <w:rPr>
                <w:rFonts w:hint="eastAsia" w:ascii="仿宋_GB2312" w:hAnsi="仿宋" w:eastAsia="仿宋_GB2312" w:cs="宋体"/>
                <w:color w:val="auto"/>
                <w:sz w:val="32"/>
                <w:szCs w:val="32"/>
                <w:lang w:val="en-US" w:eastAsia="zh-CN"/>
              </w:rPr>
              <w:t>成长型</w:t>
            </w:r>
            <w:r>
              <w:rPr>
                <w:rFonts w:hint="default" w:ascii="仿宋_GB2312" w:hAnsi="仿宋" w:eastAsia="仿宋_GB2312" w:cs="宋体"/>
                <w:color w:val="auto"/>
                <w:sz w:val="32"/>
                <w:szCs w:val="32"/>
                <w:lang w:eastAsia="zh-CN"/>
              </w:rPr>
              <w:t>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 w:hRule="atLeast"/>
        </w:trPr>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宋体" w:cs="Times New Roman"/>
                <w:kern w:val="2"/>
                <w:sz w:val="21"/>
                <w:szCs w:val="21"/>
              </w:rPr>
            </w:pPr>
            <w:r>
              <w:rPr>
                <w:rFonts w:hint="default" w:ascii="仿宋_GB2312" w:hAnsi="Calibri" w:eastAsia="仿宋_GB2312" w:cs="仿宋_GB2312"/>
                <w:b w:val="0"/>
                <w:bCs w:val="0"/>
                <w:color w:val="000000"/>
                <w:kern w:val="0"/>
                <w:sz w:val="31"/>
                <w:szCs w:val="31"/>
                <w:lang w:val="en-US" w:eastAsia="zh-CN" w:bidi="ar"/>
              </w:rPr>
              <w:t>C</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Calibri" w:hAnsi="Calibri" w:eastAsia="宋体" w:cs="Times New Roman"/>
                <w:kern w:val="2"/>
                <w:sz w:val="21"/>
                <w:szCs w:val="21"/>
              </w:rPr>
            </w:pPr>
            <w:r>
              <w:rPr>
                <w:rFonts w:hint="default" w:ascii="仿宋_GB2312" w:hAnsi="Calibri" w:eastAsia="仿宋_GB2312" w:cs="仿宋_GB2312"/>
                <w:b w:val="0"/>
                <w:bCs w:val="0"/>
                <w:color w:val="000000"/>
                <w:kern w:val="0"/>
                <w:sz w:val="31"/>
                <w:szCs w:val="31"/>
                <w:lang w:val="en-US" w:eastAsia="zh-CN" w:bidi="ar"/>
              </w:rPr>
              <w:t>&lt;70 分</w:t>
            </w:r>
          </w:p>
        </w:tc>
        <w:tc>
          <w:tcPr>
            <w:tcW w:w="2191"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val="0"/>
              <w:suppressLineNumbers w:val="0"/>
              <w:spacing w:before="0" w:beforeAutospacing="1" w:after="120" w:afterAutospacing="0"/>
              <w:ind w:left="0" w:right="0"/>
              <w:jc w:val="center"/>
              <w:rPr>
                <w:rFonts w:hint="default" w:ascii="仿宋_GB2312" w:hAnsi="Calibri" w:eastAsia="仿宋_GB2312" w:cs="仿宋_GB2312"/>
                <w:b w:val="0"/>
                <w:bCs w:val="0"/>
                <w:color w:val="000000"/>
                <w:kern w:val="0"/>
                <w:sz w:val="31"/>
                <w:szCs w:val="31"/>
              </w:rPr>
            </w:pPr>
            <w:r>
              <w:rPr>
                <w:rFonts w:hint="default" w:ascii="仿宋_GB2312" w:hAnsi="Calibri" w:eastAsia="仿宋_GB2312" w:cs="仿宋_GB2312"/>
                <w:b w:val="0"/>
                <w:bCs w:val="0"/>
                <w:color w:val="000000"/>
                <w:kern w:val="0"/>
                <w:sz w:val="31"/>
                <w:szCs w:val="31"/>
                <w:lang w:val="en-US" w:eastAsia="zh-CN" w:bidi="ar"/>
              </w:rPr>
              <w:t>-</w:t>
            </w:r>
          </w:p>
        </w:tc>
      </w:tr>
    </w:tbl>
    <w:p>
      <w:pPr>
        <w:keepNext w:val="0"/>
        <w:keepLines w:val="0"/>
        <w:pageBreakBefore w:val="0"/>
        <w:widowControl/>
        <w:numPr>
          <w:ilvl w:val="-1"/>
          <w:numId w:val="0"/>
        </w:numPr>
        <w:kinsoku/>
        <w:wordWrap/>
        <w:overflowPunct/>
        <w:topLinePunct w:val="0"/>
        <w:autoSpaceDE/>
        <w:autoSpaceDN/>
        <w:bidi w:val="0"/>
        <w:adjustRightInd/>
        <w:snapToGrid/>
        <w:ind w:firstLine="0" w:firstLineChars="0"/>
        <w:textAlignment w:val="auto"/>
        <w:rPr>
          <w:rFonts w:hint="default" w:ascii="仿宋_GB2312" w:hAnsi="仿宋_GB2312" w:eastAsia="仿宋_GB2312" w:cs="仿宋_GB2312"/>
          <w:color w:val="00000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_GB2312" w:eastAsia="仿宋_GB2312" w:cs="仿宋_GB2312"/>
          <w:b w:val="0"/>
          <w:bCs w:val="0"/>
          <w:color w:val="000000"/>
          <w:kern w:val="0"/>
          <w:sz w:val="32"/>
          <w:szCs w:val="32"/>
          <w:lang w:eastAsia="zh-CN" w:bidi="ar"/>
        </w:rPr>
      </w:pPr>
      <w:r>
        <w:rPr>
          <w:rFonts w:hint="default" w:ascii="仿宋_GB2312" w:hAnsi="仿宋_GB2312" w:eastAsia="仿宋_GB2312" w:cs="仿宋_GB2312"/>
          <w:color w:val="000000"/>
          <w:kern w:val="0"/>
          <w:sz w:val="32"/>
          <w:szCs w:val="32"/>
          <w:lang w:val="en-US" w:eastAsia="zh-CN" w:bidi="ar"/>
        </w:rPr>
        <w:t>第</w:t>
      </w: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bidi="ar"/>
        </w:rPr>
        <w:t>年度</w:t>
      </w:r>
      <w:r>
        <w:rPr>
          <w:rFonts w:hint="default" w:ascii="仿宋_GB2312" w:hAnsi="仿宋_GB2312" w:eastAsia="仿宋_GB2312" w:cs="仿宋_GB2312"/>
          <w:b/>
          <w:bCs/>
          <w:color w:val="000000"/>
          <w:kern w:val="0"/>
          <w:sz w:val="32"/>
          <w:szCs w:val="32"/>
          <w:lang w:eastAsia="zh-CN" w:bidi="ar"/>
        </w:rPr>
        <w:t>运营考核</w:t>
      </w:r>
      <w:r>
        <w:rPr>
          <w:rFonts w:hint="eastAsia" w:ascii="仿宋_GB2312" w:hAnsi="仿宋_GB2312" w:eastAsia="仿宋_GB2312" w:cs="仿宋_GB2312"/>
          <w:b/>
          <w:bCs/>
          <w:color w:val="000000"/>
          <w:kern w:val="0"/>
          <w:sz w:val="32"/>
          <w:szCs w:val="32"/>
          <w:lang w:val="en-US" w:eastAsia="zh-CN" w:bidi="ar"/>
        </w:rPr>
        <w:t>标准</w:t>
      </w:r>
      <w:r>
        <w:rPr>
          <w:rFonts w:hint="default" w:ascii="仿宋_GB2312" w:hAnsi="仿宋_GB2312" w:eastAsia="仿宋_GB2312" w:cs="仿宋_GB2312"/>
          <w:b/>
          <w:bCs/>
          <w:color w:val="000000"/>
          <w:kern w:val="0"/>
          <w:sz w:val="32"/>
          <w:szCs w:val="32"/>
          <w:lang w:eastAsia="zh-CN" w:bidi="ar"/>
        </w:rPr>
        <w:t>。</w:t>
      </w:r>
      <w:r>
        <w:rPr>
          <w:rFonts w:hint="default" w:ascii="仿宋_GB2312" w:hAnsi="仿宋_GB2312" w:eastAsia="仿宋_GB2312" w:cs="仿宋_GB2312"/>
          <w:b w:val="0"/>
          <w:bCs w:val="0"/>
          <w:color w:val="000000"/>
          <w:kern w:val="0"/>
          <w:sz w:val="32"/>
          <w:szCs w:val="32"/>
          <w:lang w:eastAsia="zh-CN" w:bidi="ar"/>
        </w:rPr>
        <w:t>科技主管部门按年度制定《天津东疆综合保税区高质量孵化器年度运营绩效考核表》( 以下简称“运营考核表” )，根据各高质量孵化器的实际情况单独制定相应考核指标，下发各高质量孵化器。</w:t>
      </w: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_GB2312" w:eastAsia="仿宋_GB2312" w:cs="仿宋_GB2312"/>
          <w:b w:val="0"/>
          <w:bCs w:val="0"/>
          <w:color w:val="000000"/>
          <w:kern w:val="0"/>
          <w:sz w:val="32"/>
          <w:szCs w:val="32"/>
          <w:lang w:eastAsia="zh-CN" w:bidi="ar"/>
        </w:rPr>
      </w:pPr>
      <w:r>
        <w:rPr>
          <w:rFonts w:hint="default" w:ascii="仿宋_GB2312" w:hAnsi="仿宋_GB2312" w:eastAsia="仿宋_GB2312" w:cs="仿宋_GB2312"/>
          <w:b w:val="0"/>
          <w:bCs w:val="0"/>
          <w:color w:val="000000"/>
          <w:kern w:val="0"/>
          <w:sz w:val="32"/>
          <w:szCs w:val="32"/>
          <w:lang w:eastAsia="zh-CN" w:bidi="ar"/>
        </w:rPr>
        <w:t>考核内容包括孵化成效、双创服务、科技成果、区域经济贡献、投融资服务和创新模式等，以及对区域科技创新指标有贡献的机动项等加分项目。</w:t>
      </w: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_GB2312" w:eastAsia="仿宋_GB2312" w:cs="仿宋_GB2312"/>
          <w:b w:val="0"/>
          <w:bCs w:val="0"/>
          <w:color w:val="000000"/>
          <w:kern w:val="0"/>
          <w:sz w:val="32"/>
          <w:szCs w:val="32"/>
          <w:lang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kern w:val="0"/>
          <w:sz w:val="32"/>
          <w:szCs w:val="32"/>
          <w:lang w:val="en-US" w:eastAsia="zh-CN" w:bidi="ar"/>
        </w:rPr>
        <w:t>第</w:t>
      </w: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bidi="ar"/>
        </w:rPr>
        <w:t>年度运营</w:t>
      </w:r>
      <w:r>
        <w:rPr>
          <w:rFonts w:hint="default" w:ascii="仿宋_GB2312" w:hAnsi="仿宋_GB2312" w:eastAsia="仿宋_GB2312" w:cs="仿宋_GB2312"/>
          <w:b/>
          <w:bCs/>
          <w:color w:val="000000"/>
          <w:kern w:val="0"/>
          <w:sz w:val="32"/>
          <w:szCs w:val="32"/>
          <w:lang w:eastAsia="zh-CN" w:bidi="ar"/>
        </w:rPr>
        <w:t>考核</w:t>
      </w:r>
      <w:r>
        <w:rPr>
          <w:rFonts w:hint="eastAsia" w:ascii="仿宋_GB2312" w:hAnsi="仿宋_GB2312" w:eastAsia="仿宋_GB2312" w:cs="仿宋_GB2312"/>
          <w:b/>
          <w:bCs/>
          <w:color w:val="000000"/>
          <w:kern w:val="0"/>
          <w:sz w:val="32"/>
          <w:szCs w:val="32"/>
          <w:lang w:val="en-US" w:eastAsia="zh-CN" w:bidi="ar"/>
        </w:rPr>
        <w:t>分级</w:t>
      </w:r>
      <w:r>
        <w:rPr>
          <w:rFonts w:hint="default" w:ascii="仿宋_GB2312" w:hAnsi="仿宋_GB2312" w:eastAsia="仿宋_GB2312" w:cs="仿宋_GB2312"/>
          <w:b/>
          <w:bCs/>
          <w:color w:val="000000"/>
          <w:kern w:val="0"/>
          <w:sz w:val="32"/>
          <w:szCs w:val="32"/>
          <w:lang w:eastAsia="zh-CN" w:bidi="ar"/>
        </w:rPr>
        <w:t>。</w:t>
      </w:r>
      <w:r>
        <w:rPr>
          <w:rFonts w:hint="default" w:ascii="仿宋_GB2312" w:hAnsi="仿宋_GB2312" w:eastAsia="仿宋_GB2312" w:cs="仿宋_GB2312"/>
          <w:color w:val="000000"/>
          <w:kern w:val="0"/>
          <w:sz w:val="32"/>
          <w:szCs w:val="32"/>
          <w:lang w:eastAsia="zh-CN" w:bidi="ar"/>
        </w:rPr>
        <w:t>对高质量孵化器上年度运营情况</w:t>
      </w:r>
      <w:r>
        <w:rPr>
          <w:rFonts w:hint="eastAsia" w:ascii="仿宋_GB2312" w:hAnsi="仿宋_GB2312" w:eastAsia="仿宋_GB2312" w:cs="仿宋_GB2312"/>
          <w:color w:val="000000"/>
          <w:sz w:val="32"/>
          <w:szCs w:val="32"/>
          <w:lang w:val="en-US" w:eastAsia="zh-CN"/>
        </w:rPr>
        <w:t>按照《东疆综合保税区高质量孵化器年度运营考核表》（附件</w:t>
      </w:r>
      <w:r>
        <w:rPr>
          <w:rFonts w:hint="default"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kern w:val="0"/>
          <w:sz w:val="32"/>
          <w:szCs w:val="32"/>
          <w:lang w:eastAsia="zh-CN" w:bidi="ar"/>
        </w:rPr>
        <w:t>进行考核评估，并确定考核结果等级。年度运营考核</w:t>
      </w:r>
      <w:r>
        <w:rPr>
          <w:rFonts w:hint="default" w:ascii="仿宋_GB2312" w:hAnsi="仿宋_GB2312" w:eastAsia="仿宋_GB2312" w:cs="仿宋_GB2312"/>
          <w:color w:val="000000"/>
          <w:sz w:val="32"/>
          <w:szCs w:val="32"/>
          <w:lang w:eastAsia="zh-CN"/>
        </w:rPr>
        <w:t>对应等级评分如下：</w:t>
      </w:r>
    </w:p>
    <w:tbl>
      <w:tblPr>
        <w:tblStyle w:val="10"/>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79"/>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tcPr>
          <w:p>
            <w:pPr>
              <w:keepNext w:val="0"/>
              <w:keepLines w:val="0"/>
              <w:widowControl/>
              <w:numPr>
                <w:ilvl w:val="-1"/>
                <w:numId w:val="0"/>
              </w:numPr>
              <w:suppressLineNumbers w:val="0"/>
              <w:spacing w:before="0" w:beforeAutospacing="0" w:after="0" w:afterAutospacing="0"/>
              <w:ind w:left="0" w:right="0"/>
              <w:jc w:val="center"/>
              <w:rPr>
                <w:rFonts w:hint="default" w:ascii="仿宋_GB2312" w:hAnsi="仿宋_GB2312" w:eastAsia="仿宋_GB2312" w:cs="仿宋_GB2312"/>
                <w:b/>
                <w:bCs/>
                <w:color w:val="000000"/>
                <w:kern w:val="0"/>
                <w:sz w:val="32"/>
                <w:szCs w:val="32"/>
                <w:vertAlign w:val="baseline"/>
                <w:lang w:eastAsia="zh-CN" w:bidi="ar"/>
              </w:rPr>
            </w:pPr>
            <w:r>
              <w:rPr>
                <w:rFonts w:hint="default" w:ascii="仿宋_GB2312" w:hAnsi="仿宋_GB2312" w:eastAsia="仿宋_GB2312" w:cs="仿宋_GB2312"/>
                <w:b/>
                <w:bCs/>
                <w:color w:val="000000"/>
                <w:kern w:val="0"/>
                <w:sz w:val="32"/>
                <w:szCs w:val="32"/>
                <w:vertAlign w:val="baseline"/>
                <w:lang w:eastAsia="zh-CN" w:bidi="ar"/>
              </w:rPr>
              <w:t>序号</w:t>
            </w:r>
          </w:p>
        </w:tc>
        <w:tc>
          <w:tcPr>
            <w:tcW w:w="3979" w:type="dxa"/>
          </w:tcPr>
          <w:p>
            <w:pPr>
              <w:keepNext w:val="0"/>
              <w:keepLines w:val="0"/>
              <w:widowControl/>
              <w:numPr>
                <w:ilvl w:val="-1"/>
                <w:numId w:val="0"/>
              </w:numPr>
              <w:suppressLineNumbers w:val="0"/>
              <w:spacing w:before="0" w:beforeAutospacing="0" w:after="0" w:afterAutospacing="0"/>
              <w:ind w:left="0" w:right="0"/>
              <w:jc w:val="center"/>
              <w:rPr>
                <w:rFonts w:hint="default" w:ascii="仿宋_GB2312" w:hAnsi="仿宋_GB2312" w:eastAsia="仿宋_GB2312" w:cs="仿宋_GB2312"/>
                <w:b/>
                <w:bCs/>
                <w:color w:val="000000"/>
                <w:kern w:val="0"/>
                <w:sz w:val="32"/>
                <w:szCs w:val="32"/>
                <w:vertAlign w:val="baseline"/>
                <w:lang w:eastAsia="zh-CN" w:bidi="ar"/>
              </w:rPr>
            </w:pPr>
            <w:r>
              <w:rPr>
                <w:rFonts w:hint="default" w:ascii="仿宋_GB2312" w:hAnsi="仿宋_GB2312" w:eastAsia="仿宋_GB2312" w:cs="仿宋_GB2312"/>
                <w:b/>
                <w:bCs/>
                <w:color w:val="000000"/>
                <w:kern w:val="0"/>
                <w:sz w:val="32"/>
                <w:szCs w:val="32"/>
                <w:lang w:eastAsia="zh-CN" w:bidi="ar"/>
              </w:rPr>
              <w:t>年度运营考核</w:t>
            </w:r>
            <w:r>
              <w:rPr>
                <w:rFonts w:hint="default" w:ascii="仿宋_GB2312" w:hAnsi="仿宋_GB2312" w:eastAsia="仿宋_GB2312" w:cs="仿宋_GB2312"/>
                <w:b/>
                <w:bCs/>
                <w:color w:val="000000"/>
                <w:kern w:val="0"/>
                <w:sz w:val="32"/>
                <w:szCs w:val="32"/>
                <w:vertAlign w:val="baseline"/>
                <w:lang w:eastAsia="zh-CN" w:bidi="ar"/>
              </w:rPr>
              <w:t>等级</w:t>
            </w:r>
          </w:p>
        </w:tc>
        <w:tc>
          <w:tcPr>
            <w:tcW w:w="2832" w:type="dxa"/>
          </w:tcPr>
          <w:p>
            <w:pPr>
              <w:keepNext w:val="0"/>
              <w:keepLines w:val="0"/>
              <w:widowControl/>
              <w:numPr>
                <w:ilvl w:val="-1"/>
                <w:numId w:val="0"/>
              </w:numPr>
              <w:suppressLineNumbers w:val="0"/>
              <w:spacing w:before="0" w:beforeAutospacing="0" w:after="0" w:afterAutospacing="0"/>
              <w:ind w:left="0" w:right="0"/>
              <w:jc w:val="center"/>
              <w:rPr>
                <w:rFonts w:hint="default" w:ascii="仿宋_GB2312" w:hAnsi="仿宋_GB2312" w:eastAsia="仿宋_GB2312" w:cs="仿宋_GB2312"/>
                <w:b/>
                <w:bCs/>
                <w:color w:val="000000"/>
                <w:kern w:val="0"/>
                <w:sz w:val="32"/>
                <w:szCs w:val="32"/>
                <w:vertAlign w:val="baseline"/>
                <w:lang w:eastAsia="zh-CN" w:bidi="ar"/>
              </w:rPr>
            </w:pPr>
            <w:r>
              <w:rPr>
                <w:rFonts w:hint="default" w:ascii="仿宋_GB2312" w:hAnsi="仿宋_GB2312" w:eastAsia="仿宋_GB2312" w:cs="仿宋_GB2312"/>
                <w:b/>
                <w:bCs/>
                <w:color w:val="000000"/>
                <w:kern w:val="0"/>
                <w:sz w:val="32"/>
                <w:szCs w:val="32"/>
                <w:vertAlign w:val="baseline"/>
                <w:lang w:eastAsia="zh-CN" w:bidi="ar"/>
              </w:rPr>
              <w:t>对应得分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vertAlign w:val="baseline"/>
                <w:lang w:eastAsia="zh-CN" w:bidi="ar"/>
              </w:rPr>
              <w:t>1</w:t>
            </w:r>
          </w:p>
        </w:tc>
        <w:tc>
          <w:tcPr>
            <w:tcW w:w="3979"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lang w:eastAsia="zh-CN" w:bidi="ar"/>
              </w:rPr>
              <w:t>A</w:t>
            </w:r>
          </w:p>
        </w:tc>
        <w:tc>
          <w:tcPr>
            <w:tcW w:w="2832"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lang w:eastAsia="zh-CN" w:bidi="ar"/>
              </w:rPr>
              <w:t>≥90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vertAlign w:val="baseline"/>
                <w:lang w:eastAsia="zh-CN" w:bidi="ar"/>
              </w:rPr>
              <w:t>2</w:t>
            </w:r>
          </w:p>
        </w:tc>
        <w:tc>
          <w:tcPr>
            <w:tcW w:w="3979"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lang w:eastAsia="zh-CN" w:bidi="ar"/>
              </w:rPr>
              <w:t>B</w:t>
            </w:r>
          </w:p>
        </w:tc>
        <w:tc>
          <w:tcPr>
            <w:tcW w:w="2832"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default" w:ascii="仿宋_GB2312" w:hAnsi="仿宋_GB2312" w:eastAsia="仿宋_GB2312" w:cs="仿宋_GB2312"/>
                <w:color w:val="000000"/>
                <w:kern w:val="0"/>
                <w:sz w:val="32"/>
                <w:szCs w:val="32"/>
                <w:lang w:eastAsia="zh-CN" w:bidi="ar"/>
              </w:rPr>
              <w:t>80</w:t>
            </w:r>
            <w:r>
              <w:rPr>
                <w:rFonts w:hint="eastAsia" w:ascii="仿宋_GB2312" w:hAnsi="仿宋_GB2312" w:eastAsia="仿宋_GB2312" w:cs="仿宋_GB2312"/>
                <w:color w:val="000000"/>
                <w:kern w:val="0"/>
                <w:sz w:val="32"/>
                <w:szCs w:val="32"/>
                <w:lang w:eastAsia="zh-CN" w:bidi="ar"/>
              </w:rPr>
              <w:t>-89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vertAlign w:val="baseline"/>
                <w:lang w:eastAsia="zh-CN" w:bidi="ar"/>
              </w:rPr>
              <w:t>3</w:t>
            </w:r>
          </w:p>
        </w:tc>
        <w:tc>
          <w:tcPr>
            <w:tcW w:w="3979"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lang w:eastAsia="zh-CN" w:bidi="ar"/>
              </w:rPr>
              <w:t>C</w:t>
            </w:r>
          </w:p>
        </w:tc>
        <w:tc>
          <w:tcPr>
            <w:tcW w:w="2832"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lang w:eastAsia="zh-CN" w:bidi="ar"/>
              </w:rPr>
              <w:t>60-7</w:t>
            </w:r>
            <w:r>
              <w:rPr>
                <w:rFonts w:hint="default" w:ascii="仿宋_GB2312" w:hAnsi="仿宋_GB2312" w:eastAsia="仿宋_GB2312" w:cs="仿宋_GB2312"/>
                <w:color w:val="000000"/>
                <w:kern w:val="0"/>
                <w:sz w:val="32"/>
                <w:szCs w:val="32"/>
                <w:lang w:eastAsia="zh-CN" w:bidi="ar"/>
              </w:rPr>
              <w:t>9</w:t>
            </w:r>
            <w:r>
              <w:rPr>
                <w:rFonts w:hint="eastAsia" w:ascii="仿宋_GB2312" w:hAnsi="仿宋_GB2312" w:eastAsia="仿宋_GB2312" w:cs="仿宋_GB2312"/>
                <w:color w:val="000000"/>
                <w:kern w:val="0"/>
                <w:sz w:val="32"/>
                <w:szCs w:val="32"/>
                <w:lang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vertAlign w:val="baseline"/>
                <w:lang w:eastAsia="zh-CN" w:bidi="ar"/>
              </w:rPr>
              <w:t>4</w:t>
            </w:r>
          </w:p>
        </w:tc>
        <w:tc>
          <w:tcPr>
            <w:tcW w:w="3979"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lang w:eastAsia="zh-CN" w:bidi="ar"/>
              </w:rPr>
              <w:t xml:space="preserve">D </w:t>
            </w:r>
          </w:p>
        </w:tc>
        <w:tc>
          <w:tcPr>
            <w:tcW w:w="2832" w:type="dxa"/>
          </w:tcPr>
          <w:p>
            <w:pPr>
              <w:keepNext w:val="0"/>
              <w:keepLines w:val="0"/>
              <w:widowControl/>
              <w:numPr>
                <w:ilvl w:val="-1"/>
                <w:numId w:val="0"/>
              </w:numPr>
              <w:suppressLineNumbers w:val="0"/>
              <w:spacing w:before="0" w:beforeAutospacing="0" w:after="0" w:afterAutospacing="0"/>
              <w:ind w:left="0" w:right="0" w:firstLine="0" w:firstLineChars="0"/>
              <w:jc w:val="center"/>
              <w:rPr>
                <w:rFonts w:hint="eastAsia" w:ascii="仿宋_GB2312" w:hAnsi="仿宋_GB2312" w:eastAsia="仿宋_GB2312" w:cs="仿宋_GB2312"/>
                <w:color w:val="000000"/>
                <w:kern w:val="0"/>
                <w:sz w:val="32"/>
                <w:szCs w:val="32"/>
                <w:vertAlign w:val="baseline"/>
                <w:lang w:eastAsia="zh-CN" w:bidi="ar"/>
              </w:rPr>
            </w:pPr>
            <w:r>
              <w:rPr>
                <w:rFonts w:hint="eastAsia" w:ascii="仿宋_GB2312" w:hAnsi="仿宋_GB2312" w:eastAsia="仿宋_GB2312" w:cs="仿宋_GB2312"/>
                <w:color w:val="000000"/>
                <w:kern w:val="0"/>
                <w:sz w:val="32"/>
                <w:szCs w:val="32"/>
                <w:lang w:eastAsia="zh-CN" w:bidi="ar"/>
              </w:rPr>
              <w:t>＜60</w:t>
            </w:r>
          </w:p>
        </w:tc>
      </w:tr>
    </w:tbl>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bCs/>
          <w:color w:val="000000"/>
          <w:kern w:val="0"/>
          <w:sz w:val="32"/>
          <w:szCs w:val="32"/>
          <w:lang w:eastAsia="zh-CN" w:bidi="ar"/>
        </w:rPr>
      </w:pPr>
      <w:r>
        <w:rPr>
          <w:rFonts w:hint="default" w:ascii="仿宋_GB2312" w:hAnsi="仿宋_GB2312" w:eastAsia="仿宋_GB2312" w:cs="仿宋_GB2312"/>
          <w:color w:val="000000"/>
          <w:kern w:val="0"/>
          <w:sz w:val="32"/>
          <w:szCs w:val="32"/>
          <w:lang w:val="en-US" w:eastAsia="zh-CN" w:bidi="ar"/>
        </w:rPr>
        <w:t>第十条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lang w:eastAsia="zh-CN" w:bidi="ar"/>
        </w:rPr>
        <w:t>考核</w:t>
      </w:r>
      <w:r>
        <w:rPr>
          <w:rFonts w:hint="eastAsia" w:ascii="仿宋_GB2312" w:hAnsi="仿宋_GB2312" w:eastAsia="仿宋_GB2312" w:cs="仿宋_GB2312"/>
          <w:b/>
          <w:bCs/>
          <w:color w:val="000000"/>
          <w:kern w:val="0"/>
          <w:sz w:val="32"/>
          <w:szCs w:val="32"/>
          <w:lang w:val="en-US" w:eastAsia="zh-CN" w:bidi="ar"/>
        </w:rPr>
        <w:t>结果应用</w:t>
      </w:r>
      <w:r>
        <w:rPr>
          <w:rFonts w:hint="default" w:ascii="仿宋_GB2312" w:hAnsi="仿宋_GB2312" w:eastAsia="仿宋_GB2312" w:cs="仿宋_GB2312"/>
          <w:b/>
          <w:bCs/>
          <w:color w:val="000000"/>
          <w:kern w:val="0"/>
          <w:sz w:val="32"/>
          <w:szCs w:val="32"/>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val="en-US" w:eastAsia="zh-CN" w:bidi="ar"/>
        </w:rPr>
        <w:t>一</w:t>
      </w:r>
      <w:r>
        <w:rPr>
          <w:rFonts w:hint="eastAsia"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val="en-US" w:eastAsia="zh-CN" w:bidi="ar"/>
        </w:rPr>
        <w:t>年度运营考核结果评价为A、B、C的给予运营考费支持</w:t>
      </w:r>
      <w:r>
        <w:rPr>
          <w:rFonts w:hint="default" w:ascii="仿宋_GB2312" w:hAnsi="仿宋_GB2312" w:eastAsia="仿宋_GB2312" w:cs="仿宋_GB2312"/>
          <w:color w:val="000000"/>
          <w:kern w:val="0"/>
          <w:sz w:val="32"/>
          <w:szCs w:val="32"/>
          <w:lang w:eastAsia="zh-CN" w:bidi="ar"/>
        </w:rPr>
        <w:t>；</w:t>
      </w:r>
    </w:p>
    <w:p>
      <w:pPr>
        <w:keepNext w:val="0"/>
        <w:keepLines w:val="0"/>
        <w:pageBreakBefore w:val="0"/>
        <w:widowControl/>
        <w:numPr>
          <w:ilvl w:val="-1"/>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鼓励成长型孵化器提档升级。对成长型孵化器连续两年评级为A的，可在第三年申请引领型孵化器综合评审，自评审通过后，按照引领型孵化器政策执行，总体支持年限不超过五年，含已享受的成长型孵化器支持政策。</w:t>
      </w:r>
    </w:p>
    <w:p>
      <w:pPr>
        <w:keepNext w:val="0"/>
        <w:keepLines w:val="0"/>
        <w:pageBreakBefore w:val="0"/>
        <w:widowControl/>
        <w:numPr>
          <w:ilvl w:val="-1"/>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实行淘汰机制。对考核</w:t>
      </w:r>
      <w:r>
        <w:rPr>
          <w:rFonts w:hint="eastAsia" w:ascii="仿宋_GB2312" w:hAnsi="仿宋_GB2312" w:eastAsia="仿宋_GB2312" w:cs="仿宋_GB2312"/>
          <w:color w:val="000000"/>
          <w:kern w:val="0"/>
          <w:sz w:val="32"/>
          <w:szCs w:val="32"/>
          <w:lang w:eastAsia="zh-CN" w:bidi="ar"/>
        </w:rPr>
        <w:t>评级为D的</w:t>
      </w:r>
      <w:r>
        <w:rPr>
          <w:rFonts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eastAsia="zh-CN" w:bidi="ar"/>
        </w:rPr>
        <w:t>记为不合格，并</w:t>
      </w:r>
      <w:r>
        <w:rPr>
          <w:rFonts w:ascii="仿宋_GB2312" w:hAnsi="仿宋_GB2312" w:eastAsia="仿宋_GB2312" w:cs="仿宋_GB2312"/>
          <w:color w:val="000000"/>
          <w:kern w:val="0"/>
          <w:sz w:val="32"/>
          <w:szCs w:val="32"/>
          <w:lang w:val="en-US" w:eastAsia="zh-CN" w:bidi="ar"/>
        </w:rPr>
        <w:t>要求</w:t>
      </w:r>
      <w:r>
        <w:rPr>
          <w:rFonts w:hint="eastAsia" w:ascii="仿宋_GB2312" w:hAnsi="仿宋_GB2312" w:eastAsia="仿宋_GB2312" w:cs="仿宋_GB2312"/>
          <w:color w:val="000000"/>
          <w:kern w:val="0"/>
          <w:sz w:val="32"/>
          <w:szCs w:val="32"/>
          <w:lang w:val="en-US" w:eastAsia="zh-CN" w:bidi="ar"/>
        </w:rPr>
        <w:t>整改，年度运营补贴不予支持。对连续两年考核结果</w:t>
      </w:r>
      <w:r>
        <w:rPr>
          <w:rFonts w:hint="default" w:ascii="仿宋_GB2312" w:hAnsi="仿宋_GB2312" w:eastAsia="仿宋_GB2312" w:cs="仿宋_GB2312"/>
          <w:color w:val="000000"/>
          <w:kern w:val="0"/>
          <w:sz w:val="32"/>
          <w:szCs w:val="32"/>
          <w:lang w:eastAsia="zh-CN" w:bidi="ar"/>
        </w:rPr>
        <w:t>为D的</w:t>
      </w:r>
      <w:r>
        <w:rPr>
          <w:rFonts w:hint="eastAsia" w:ascii="仿宋_GB2312" w:hAnsi="仿宋_GB2312" w:eastAsia="仿宋_GB2312" w:cs="仿宋_GB2312"/>
          <w:color w:val="000000"/>
          <w:kern w:val="0"/>
          <w:sz w:val="32"/>
          <w:szCs w:val="32"/>
          <w:lang w:val="en-US" w:eastAsia="zh-CN" w:bidi="ar"/>
        </w:rPr>
        <w:t>，则自第三年起</w:t>
      </w:r>
      <w:r>
        <w:rPr>
          <w:rFonts w:hint="default" w:ascii="仿宋_GB2312" w:hAnsi="仿宋_GB2312" w:eastAsia="仿宋_GB2312" w:cs="仿宋_GB2312"/>
          <w:color w:val="000000"/>
          <w:kern w:val="0"/>
          <w:sz w:val="32"/>
          <w:szCs w:val="32"/>
          <w:lang w:eastAsia="zh-CN" w:bidi="ar"/>
        </w:rPr>
        <w:t>停止所有政策补贴</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并取消综合评审评级资格</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numPr>
          <w:ilvl w:val="-1"/>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（四）实行动态调整机制。自淘汰后产生新的名额起，可从递补项目中按照综合评审分数排名顺次进行递补。</w:t>
      </w:r>
    </w:p>
    <w:p>
      <w:pPr>
        <w:keepNext w:val="0"/>
        <w:keepLines w:val="0"/>
        <w:pageBreakBefore w:val="0"/>
        <w:widowControl/>
        <w:numPr>
          <w:ilvl w:val="-1"/>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firstLine="640"/>
        <w:jc w:val="center"/>
        <w:textAlignment w:val="auto"/>
        <w:outlineLvl w:val="0"/>
        <w:rPr>
          <w:rFonts w:hint="eastAsia"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2"/>
          <w:sz w:val="31"/>
          <w:szCs w:val="31"/>
          <w:lang w:bidi="ar-SA"/>
        </w:rPr>
        <w:t>第</w:t>
      </w:r>
      <w:r>
        <w:rPr>
          <w:rFonts w:hint="default" w:ascii="黑体" w:hAnsi="黑体" w:eastAsia="黑体" w:cs="黑体"/>
          <w:color w:val="000000"/>
          <w:kern w:val="2"/>
          <w:sz w:val="31"/>
          <w:szCs w:val="31"/>
          <w:lang w:val="en-US" w:eastAsia="zh-CN" w:bidi="ar-SA"/>
        </w:rPr>
        <w:t>三</w:t>
      </w:r>
      <w:r>
        <w:rPr>
          <w:rFonts w:hint="default" w:ascii="黑体" w:hAnsi="黑体" w:eastAsia="黑体" w:cs="黑体"/>
          <w:color w:val="000000"/>
          <w:kern w:val="2"/>
          <w:sz w:val="31"/>
          <w:szCs w:val="31"/>
          <w:lang w:bidi="ar-SA"/>
        </w:rPr>
        <w:t>章</w:t>
      </w:r>
      <w:r>
        <w:rPr>
          <w:rFonts w:hint="default" w:ascii="黑体" w:hAnsi="黑体" w:eastAsia="黑体" w:cs="黑体"/>
          <w:color w:val="000000"/>
          <w:sz w:val="31"/>
          <w:szCs w:val="31"/>
        </w:rPr>
        <w:t xml:space="preserve">    </w:t>
      </w:r>
      <w:r>
        <w:rPr>
          <w:rFonts w:hint="default" w:ascii="黑体" w:hAnsi="黑体" w:eastAsia="黑体" w:cs="黑体"/>
          <w:color w:val="000000"/>
          <w:kern w:val="2"/>
          <w:sz w:val="31"/>
          <w:szCs w:val="31"/>
          <w:lang w:bidi="ar-SA"/>
        </w:rPr>
        <w:t>支持政策</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第</w:t>
      </w:r>
      <w:r>
        <w:rPr>
          <w:rFonts w:hint="eastAsia" w:ascii="仿宋_GB2312" w:hAnsi="仿宋_GB2312" w:eastAsia="仿宋_GB2312" w:cs="仿宋_GB2312"/>
          <w:color w:val="000000"/>
          <w:kern w:val="0"/>
          <w:sz w:val="32"/>
          <w:szCs w:val="32"/>
          <w:lang w:val="en-US" w:eastAsia="zh-CN" w:bidi="ar"/>
        </w:rPr>
        <w:t>十一</w:t>
      </w:r>
      <w:r>
        <w:rPr>
          <w:rFonts w:hint="default" w:ascii="仿宋_GB2312" w:hAnsi="仿宋_GB2312" w:eastAsia="仿宋_GB2312" w:cs="仿宋_GB2312"/>
          <w:color w:val="000000"/>
          <w:kern w:val="0"/>
          <w:sz w:val="32"/>
          <w:szCs w:val="32"/>
          <w:lang w:eastAsia="zh-CN" w:bidi="ar"/>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kern w:val="0"/>
          <w:sz w:val="32"/>
          <w:szCs w:val="32"/>
          <w:lang w:eastAsia="zh-CN" w:bidi="ar"/>
        </w:rPr>
        <w:t>支持</w:t>
      </w:r>
      <w:r>
        <w:rPr>
          <w:rFonts w:hint="eastAsia" w:ascii="仿宋_GB2312" w:hAnsi="仿宋_GB2312" w:eastAsia="仿宋_GB2312" w:cs="仿宋_GB2312"/>
          <w:b/>
          <w:bCs/>
          <w:color w:val="000000"/>
          <w:kern w:val="0"/>
          <w:sz w:val="32"/>
          <w:szCs w:val="32"/>
          <w:lang w:val="en-US" w:eastAsia="zh-CN" w:bidi="ar"/>
        </w:rPr>
        <w:t>内容</w:t>
      </w:r>
      <w:r>
        <w:rPr>
          <w:rFonts w:hint="eastAsia" w:ascii="仿宋_GB2312" w:hAnsi="仿宋_GB2312" w:eastAsia="仿宋_GB2312" w:cs="仿宋_GB2312"/>
          <w:b/>
          <w:bCs/>
          <w:color w:val="000000"/>
          <w:kern w:val="0"/>
          <w:sz w:val="32"/>
          <w:szCs w:val="32"/>
          <w:lang w:eastAsia="zh-CN" w:bidi="ar"/>
        </w:rPr>
        <w:t>。</w:t>
      </w:r>
      <w:r>
        <w:rPr>
          <w:rFonts w:hint="default" w:ascii="仿宋_GB2312" w:hAnsi="仿宋_GB2312" w:eastAsia="仿宋_GB2312" w:cs="仿宋_GB2312"/>
          <w:color w:val="000000"/>
          <w:kern w:val="0"/>
          <w:sz w:val="32"/>
          <w:szCs w:val="32"/>
          <w:lang w:eastAsia="zh-CN" w:bidi="ar"/>
        </w:rPr>
        <w:t>对高质量孵化器按照不同综合评审等级，在</w:t>
      </w:r>
      <w:r>
        <w:rPr>
          <w:rFonts w:hint="eastAsia" w:ascii="仿宋_GB2312" w:hAnsi="仿宋_GB2312" w:eastAsia="仿宋_GB2312" w:cs="仿宋_GB2312"/>
          <w:color w:val="000000"/>
          <w:kern w:val="0"/>
          <w:sz w:val="32"/>
          <w:szCs w:val="32"/>
          <w:lang w:val="en-US" w:eastAsia="zh-CN" w:bidi="ar"/>
        </w:rPr>
        <w:t>租金和物业费</w:t>
      </w:r>
      <w:r>
        <w:rPr>
          <w:rFonts w:hint="default"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年度</w:t>
      </w:r>
      <w:r>
        <w:rPr>
          <w:rFonts w:hint="default" w:ascii="仿宋_GB2312" w:hAnsi="仿宋_GB2312" w:eastAsia="仿宋_GB2312" w:cs="仿宋_GB2312"/>
          <w:color w:val="000000"/>
          <w:kern w:val="0"/>
          <w:sz w:val="32"/>
          <w:szCs w:val="32"/>
          <w:lang w:eastAsia="zh-CN" w:bidi="ar"/>
        </w:rPr>
        <w:t>运营等方面给予政策支持，对表现优异的，给予奖励资金。</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bCs/>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第</w:t>
      </w:r>
      <w:r>
        <w:rPr>
          <w:rFonts w:hint="eastAsia" w:ascii="仿宋_GB2312" w:hAnsi="仿宋_GB2312" w:eastAsia="仿宋_GB2312" w:cs="仿宋_GB2312"/>
          <w:color w:val="000000"/>
          <w:kern w:val="0"/>
          <w:sz w:val="32"/>
          <w:szCs w:val="32"/>
          <w:lang w:val="en-US" w:eastAsia="zh-CN" w:bidi="ar"/>
        </w:rPr>
        <w:t>十二</w:t>
      </w:r>
      <w:r>
        <w:rPr>
          <w:rFonts w:hint="default" w:ascii="仿宋_GB2312" w:hAnsi="仿宋_GB2312" w:eastAsia="仿宋_GB2312" w:cs="仿宋_GB2312"/>
          <w:color w:val="000000"/>
          <w:kern w:val="0"/>
          <w:sz w:val="32"/>
          <w:szCs w:val="32"/>
          <w:lang w:eastAsia="zh-CN" w:bidi="ar"/>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kern w:val="0"/>
          <w:sz w:val="32"/>
          <w:szCs w:val="32"/>
          <w:lang w:eastAsia="zh-CN" w:bidi="ar"/>
        </w:rPr>
        <w:t>支持</w:t>
      </w:r>
      <w:r>
        <w:rPr>
          <w:rFonts w:hint="default" w:ascii="仿宋_GB2312" w:hAnsi="仿宋_GB2312" w:eastAsia="仿宋_GB2312" w:cs="仿宋_GB2312"/>
          <w:b/>
          <w:bCs/>
          <w:color w:val="000000"/>
          <w:kern w:val="0"/>
          <w:sz w:val="32"/>
          <w:szCs w:val="32"/>
          <w:lang w:eastAsia="zh-CN" w:bidi="ar"/>
        </w:rPr>
        <w:t>标准</w:t>
      </w:r>
      <w:r>
        <w:rPr>
          <w:rFonts w:hint="eastAsia" w:ascii="仿宋_GB2312" w:hAnsi="仿宋_GB2312" w:eastAsia="仿宋_GB2312" w:cs="仿宋_GB2312"/>
          <w:b/>
          <w:bCs/>
          <w:color w:val="000000"/>
          <w:kern w:val="0"/>
          <w:sz w:val="32"/>
          <w:szCs w:val="32"/>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eastAsia" w:ascii="楷体_GB2312" w:hAnsi="楷体_GB2312" w:eastAsia="楷体_GB2312" w:cs="楷体_GB2312"/>
          <w:color w:val="000000"/>
          <w:kern w:val="0"/>
          <w:sz w:val="32"/>
          <w:szCs w:val="32"/>
          <w:lang w:eastAsia="zh-CN" w:bidi="ar"/>
        </w:rPr>
        <w:t>(一)年限支持</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2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Calibri" w:eastAsia="仿宋_GB2312" w:cs="仿宋_GB2312"/>
          <w:b w:val="0"/>
          <w:bCs w:val="0"/>
          <w:color w:val="000000"/>
          <w:kern w:val="0"/>
          <w:sz w:val="31"/>
          <w:szCs w:val="31"/>
          <w:lang w:val="en-US" w:eastAsia="zh-CN" w:bidi="ar"/>
        </w:rPr>
        <w:t>引领型孵化器</w:t>
      </w:r>
      <w:r>
        <w:rPr>
          <w:rFonts w:hint="default" w:ascii="仿宋_GB2312" w:hAnsi="仿宋_GB2312" w:eastAsia="仿宋_GB2312" w:cs="仿宋_GB2312"/>
          <w:color w:val="000000"/>
          <w:kern w:val="0"/>
          <w:sz w:val="32"/>
          <w:szCs w:val="32"/>
          <w:lang w:eastAsia="zh-CN" w:bidi="ar"/>
        </w:rPr>
        <w:t>支持年限为五年；成长型孵化器支持年限为三年。</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eastAsia="zh-CN" w:bidi="ar"/>
        </w:rPr>
        <w:t>（二）</w:t>
      </w:r>
      <w:r>
        <w:rPr>
          <w:rFonts w:hint="default" w:ascii="楷体_GB2312" w:hAnsi="楷体_GB2312" w:eastAsia="楷体_GB2312" w:cs="楷体_GB2312"/>
          <w:color w:val="000000"/>
          <w:kern w:val="0"/>
          <w:sz w:val="32"/>
          <w:szCs w:val="32"/>
          <w:lang w:eastAsia="zh-CN" w:bidi="ar"/>
        </w:rPr>
        <w:t>租金和物业费支持</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2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Calibri" w:eastAsia="仿宋_GB2312" w:cs="仿宋_GB2312"/>
          <w:b w:val="0"/>
          <w:bCs w:val="0"/>
          <w:color w:val="000000"/>
          <w:kern w:val="0"/>
          <w:sz w:val="31"/>
          <w:szCs w:val="31"/>
          <w:lang w:val="en-US" w:eastAsia="zh-CN" w:bidi="ar"/>
        </w:rPr>
        <w:t>引领型孵化器</w:t>
      </w:r>
      <w:r>
        <w:rPr>
          <w:rFonts w:hint="default" w:ascii="仿宋_GB2312" w:hAnsi="仿宋_GB2312" w:eastAsia="仿宋_GB2312" w:cs="仿宋_GB2312"/>
          <w:color w:val="000000"/>
          <w:kern w:val="0"/>
          <w:sz w:val="32"/>
          <w:szCs w:val="32"/>
          <w:lang w:eastAsia="zh-CN" w:bidi="ar"/>
        </w:rPr>
        <w:t>租金和物业费支持</w:t>
      </w:r>
      <w:r>
        <w:rPr>
          <w:rFonts w:hint="eastAsia" w:ascii="仿宋_GB2312" w:hAnsi="仿宋_GB2312" w:eastAsia="仿宋_GB2312" w:cs="仿宋_GB2312"/>
          <w:color w:val="000000"/>
          <w:kern w:val="0"/>
          <w:sz w:val="32"/>
          <w:szCs w:val="32"/>
          <w:lang w:val="en-US" w:eastAsia="zh-CN" w:bidi="ar"/>
        </w:rPr>
        <w:t>的</w:t>
      </w:r>
      <w:r>
        <w:rPr>
          <w:rFonts w:hint="default" w:ascii="仿宋_GB2312" w:hAnsi="仿宋_GB2312" w:eastAsia="仿宋_GB2312" w:cs="仿宋_GB2312"/>
          <w:color w:val="000000"/>
          <w:kern w:val="0"/>
          <w:sz w:val="32"/>
          <w:szCs w:val="32"/>
          <w:lang w:eastAsia="zh-CN" w:bidi="ar"/>
        </w:rPr>
        <w:t>最大建筑面积为5000平方米（含）；成长型孵化器租金和物业费支持</w:t>
      </w:r>
      <w:r>
        <w:rPr>
          <w:rFonts w:hint="eastAsia" w:ascii="仿宋_GB2312" w:hAnsi="仿宋_GB2312" w:eastAsia="仿宋_GB2312" w:cs="仿宋_GB2312"/>
          <w:color w:val="000000"/>
          <w:kern w:val="0"/>
          <w:sz w:val="32"/>
          <w:szCs w:val="32"/>
          <w:lang w:eastAsia="zh-CN" w:bidi="ar"/>
        </w:rPr>
        <w:t>的</w:t>
      </w:r>
      <w:r>
        <w:rPr>
          <w:rFonts w:hint="default" w:ascii="仿宋_GB2312" w:hAnsi="仿宋_GB2312" w:eastAsia="仿宋_GB2312" w:cs="仿宋_GB2312"/>
          <w:color w:val="000000"/>
          <w:kern w:val="0"/>
          <w:sz w:val="32"/>
          <w:szCs w:val="32"/>
          <w:lang w:eastAsia="zh-CN" w:bidi="ar"/>
        </w:rPr>
        <w:t>最大建筑面积为2500平方米（含）。</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eastAsia="zh-CN" w:bidi="ar"/>
        </w:rPr>
        <w:t>租金和物业费支持</w:t>
      </w:r>
      <w:r>
        <w:rPr>
          <w:rFonts w:hint="eastAsia" w:ascii="仿宋_GB2312" w:hAnsi="仿宋_GB2312" w:eastAsia="仿宋_GB2312" w:cs="仿宋_GB2312"/>
          <w:color w:val="000000"/>
          <w:kern w:val="0"/>
          <w:sz w:val="32"/>
          <w:szCs w:val="32"/>
          <w:lang w:eastAsia="zh-CN" w:bidi="ar"/>
        </w:rPr>
        <w:t>的</w:t>
      </w:r>
      <w:r>
        <w:rPr>
          <w:rFonts w:hint="default" w:ascii="仿宋_GB2312" w:hAnsi="仿宋_GB2312" w:eastAsia="仿宋_GB2312" w:cs="仿宋_GB2312"/>
          <w:color w:val="000000"/>
          <w:kern w:val="0"/>
          <w:sz w:val="32"/>
          <w:szCs w:val="32"/>
          <w:lang w:eastAsia="zh-CN" w:bidi="ar"/>
        </w:rPr>
        <w:t>最高标准为不超过</w:t>
      </w:r>
      <w:r>
        <w:rPr>
          <w:rFonts w:hint="eastAsia" w:ascii="仿宋_GB2312" w:hAnsi="仿宋_GB2312" w:eastAsia="仿宋_GB2312" w:cs="仿宋_GB2312"/>
          <w:color w:val="000000"/>
          <w:kern w:val="0"/>
          <w:sz w:val="32"/>
          <w:szCs w:val="32"/>
          <w:lang w:val="en-US" w:eastAsia="zh-CN" w:bidi="ar"/>
        </w:rPr>
        <w:t>3.2</w:t>
      </w:r>
      <w:r>
        <w:rPr>
          <w:rFonts w:hint="default" w:ascii="仿宋_GB2312" w:hAnsi="仿宋_GB2312" w:eastAsia="仿宋_GB2312" w:cs="仿宋_GB2312"/>
          <w:color w:val="000000"/>
          <w:kern w:val="0"/>
          <w:sz w:val="32"/>
          <w:szCs w:val="32"/>
          <w:lang w:eastAsia="zh-CN" w:bidi="ar"/>
        </w:rPr>
        <w:t>元/平方米/天，每年每家高质量孵化器办公场地支持总额不超过400万元。</w:t>
      </w:r>
      <w:r>
        <w:rPr>
          <w:rFonts w:hint="default" w:ascii="仿宋_GB2312" w:hAnsi="仿宋_GB2312" w:eastAsia="仿宋_GB2312" w:cs="仿宋_GB2312"/>
          <w:color w:val="000000"/>
          <w:kern w:val="0"/>
          <w:sz w:val="32"/>
          <w:szCs w:val="32"/>
          <w:lang w:val="en-US" w:eastAsia="zh-CN" w:bidi="ar"/>
        </w:rPr>
        <w:t>如租金和物业费用实际价格低于上述最高标准的，以实际价格为准。高质量孵化器</w:t>
      </w:r>
      <w:r>
        <w:rPr>
          <w:rFonts w:hint="eastAsia" w:ascii="仿宋_GB2312" w:hAnsi="仿宋_GB2312" w:eastAsia="仿宋_GB2312" w:cs="仿宋_GB2312"/>
          <w:color w:val="000000"/>
          <w:kern w:val="0"/>
          <w:sz w:val="32"/>
          <w:szCs w:val="32"/>
          <w:lang w:val="en-US" w:eastAsia="zh-CN" w:bidi="ar"/>
        </w:rPr>
        <w:t>在</w:t>
      </w:r>
      <w:r>
        <w:rPr>
          <w:rFonts w:hint="default" w:ascii="仿宋_GB2312" w:hAnsi="仿宋_GB2312" w:eastAsia="仿宋_GB2312" w:cs="仿宋_GB2312"/>
          <w:color w:val="000000"/>
          <w:kern w:val="0"/>
          <w:sz w:val="32"/>
          <w:szCs w:val="32"/>
          <w:lang w:val="en-US" w:eastAsia="zh-CN" w:bidi="ar"/>
        </w:rPr>
        <w:t>获得认定时</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应保证租赁场地后续有效租期不得少于支持年限</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楷体_GB2312" w:hAnsi="楷体_GB2312" w:eastAsia="楷体_GB2312" w:cs="楷体_GB2312"/>
          <w:color w:val="000000"/>
          <w:kern w:val="0"/>
          <w:sz w:val="32"/>
          <w:szCs w:val="32"/>
          <w:lang w:eastAsia="zh-CN" w:bidi="ar"/>
        </w:rPr>
        <w:t>（</w:t>
      </w:r>
      <w:r>
        <w:rPr>
          <w:rFonts w:hint="eastAsia" w:ascii="楷体_GB2312" w:hAnsi="楷体_GB2312" w:eastAsia="楷体_GB2312" w:cs="楷体_GB2312"/>
          <w:color w:val="000000"/>
          <w:kern w:val="0"/>
          <w:sz w:val="32"/>
          <w:szCs w:val="32"/>
          <w:lang w:val="en-US" w:eastAsia="zh-CN" w:bidi="ar"/>
        </w:rPr>
        <w:t>三</w:t>
      </w:r>
      <w:r>
        <w:rPr>
          <w:rFonts w:hint="default" w:ascii="楷体_GB2312" w:hAnsi="楷体_GB2312" w:eastAsia="楷体_GB2312" w:cs="楷体_GB2312"/>
          <w:color w:val="000000"/>
          <w:kern w:val="0"/>
          <w:sz w:val="32"/>
          <w:szCs w:val="32"/>
          <w:lang w:eastAsia="zh-CN" w:bidi="ar"/>
        </w:rPr>
        <w:t>）年度运营补贴</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年度</w:t>
      </w:r>
      <w:r>
        <w:rPr>
          <w:rFonts w:hint="default" w:ascii="仿宋_GB2312" w:hAnsi="仿宋_GB2312" w:eastAsia="仿宋_GB2312" w:cs="仿宋_GB2312"/>
          <w:color w:val="000000"/>
          <w:kern w:val="0"/>
          <w:sz w:val="32"/>
          <w:szCs w:val="32"/>
          <w:lang w:val="en-US" w:eastAsia="zh-CN" w:bidi="ar"/>
        </w:rPr>
        <w:t>运营补贴包括基础保障</w:t>
      </w:r>
      <w:r>
        <w:rPr>
          <w:rFonts w:hint="default" w:ascii="仿宋_GB2312" w:hAnsi="仿宋_GB2312" w:eastAsia="仿宋_GB2312" w:cs="仿宋_GB2312"/>
          <w:color w:val="000000"/>
          <w:kern w:val="0"/>
          <w:sz w:val="32"/>
          <w:szCs w:val="32"/>
          <w:lang w:eastAsia="zh-CN" w:bidi="ar"/>
        </w:rPr>
        <w:t>费</w:t>
      </w:r>
      <w:r>
        <w:rPr>
          <w:rFonts w:hint="default" w:ascii="仿宋_GB2312" w:hAnsi="仿宋_GB2312" w:eastAsia="仿宋_GB2312" w:cs="仿宋_GB2312"/>
          <w:color w:val="000000"/>
          <w:kern w:val="0"/>
          <w:sz w:val="32"/>
          <w:szCs w:val="32"/>
          <w:lang w:val="en-US" w:eastAsia="zh-CN" w:bidi="ar"/>
        </w:rPr>
        <w:t>和运营考核</w:t>
      </w:r>
      <w:r>
        <w:rPr>
          <w:rFonts w:hint="default" w:ascii="仿宋_GB2312" w:hAnsi="仿宋_GB2312" w:eastAsia="仿宋_GB2312" w:cs="仿宋_GB2312"/>
          <w:color w:val="000000"/>
          <w:kern w:val="0"/>
          <w:sz w:val="32"/>
          <w:szCs w:val="32"/>
          <w:lang w:eastAsia="zh-CN" w:bidi="ar"/>
        </w:rPr>
        <w:t>费</w:t>
      </w:r>
      <w:r>
        <w:rPr>
          <w:rFonts w:hint="default" w:ascii="仿宋_GB2312" w:hAnsi="仿宋_GB2312" w:eastAsia="仿宋_GB2312" w:cs="仿宋_GB2312"/>
          <w:color w:val="000000"/>
          <w:kern w:val="0"/>
          <w:sz w:val="32"/>
          <w:szCs w:val="32"/>
          <w:lang w:val="en-US" w:eastAsia="zh-CN" w:bidi="ar"/>
        </w:rPr>
        <w:t>两部分，分两次进行拨付</w:t>
      </w:r>
      <w:r>
        <w:rPr>
          <w:rFonts w:hint="eastAsia" w:ascii="仿宋_GB2312" w:hAnsi="仿宋_GB2312" w:eastAsia="仿宋_GB2312" w:cs="仿宋_GB2312"/>
          <w:color w:val="000000"/>
          <w:kern w:val="0"/>
          <w:sz w:val="32"/>
          <w:szCs w:val="32"/>
          <w:lang w:val="en-US" w:eastAsia="zh-CN" w:bidi="ar"/>
        </w:rPr>
        <w:t>。</w:t>
      </w:r>
      <w:r>
        <w:rPr>
          <w:rFonts w:hint="default" w:ascii="仿宋_GB2312" w:hAnsi="Calibri" w:eastAsia="仿宋_GB2312" w:cs="仿宋_GB2312"/>
          <w:b w:val="0"/>
          <w:bCs w:val="0"/>
          <w:color w:val="000000"/>
          <w:kern w:val="0"/>
          <w:sz w:val="31"/>
          <w:szCs w:val="31"/>
          <w:lang w:val="en-US" w:eastAsia="zh-CN" w:bidi="ar"/>
        </w:rPr>
        <w:t>引领型孵化器</w:t>
      </w:r>
      <w:r>
        <w:rPr>
          <w:rFonts w:hint="default" w:ascii="仿宋_GB2312" w:hAnsi="仿宋_GB2312" w:eastAsia="仿宋_GB2312" w:cs="仿宋_GB2312"/>
          <w:color w:val="000000"/>
          <w:kern w:val="0"/>
          <w:sz w:val="32"/>
          <w:szCs w:val="32"/>
          <w:lang w:eastAsia="zh-CN" w:bidi="ar"/>
        </w:rPr>
        <w:t>年度运营补贴最高200万元；成长型孵化器年度运营补贴最高100万元。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w:t>
      </w:r>
      <w:r>
        <w:rPr>
          <w:rFonts w:hint="default" w:ascii="仿宋_GB2312" w:hAnsi="仿宋_GB2312" w:eastAsia="仿宋_GB2312" w:cs="仿宋_GB2312"/>
          <w:b/>
          <w:bCs/>
          <w:color w:val="000000"/>
          <w:kern w:val="0"/>
          <w:sz w:val="32"/>
          <w:szCs w:val="32"/>
          <w:lang w:val="en-US" w:eastAsia="zh-CN" w:bidi="ar"/>
        </w:rPr>
        <w:t>基础保障</w:t>
      </w:r>
      <w:r>
        <w:rPr>
          <w:rFonts w:hint="default" w:ascii="仿宋_GB2312" w:hAnsi="仿宋_GB2312" w:eastAsia="仿宋_GB2312" w:cs="仿宋_GB2312"/>
          <w:b/>
          <w:bCs/>
          <w:color w:val="000000"/>
          <w:kern w:val="0"/>
          <w:sz w:val="32"/>
          <w:szCs w:val="32"/>
          <w:lang w:eastAsia="zh-CN" w:bidi="ar"/>
        </w:rPr>
        <w:t>费</w:t>
      </w:r>
      <w:r>
        <w:rPr>
          <w:rFonts w:hint="eastAsia" w:ascii="仿宋_GB2312" w:hAnsi="仿宋_GB2312" w:eastAsia="仿宋_GB2312" w:cs="仿宋_GB2312"/>
          <w:b/>
          <w:bCs/>
          <w:color w:val="000000"/>
          <w:kern w:val="0"/>
          <w:sz w:val="32"/>
          <w:szCs w:val="32"/>
          <w:lang w:eastAsia="zh-CN" w:bidi="ar"/>
        </w:rPr>
        <w:t>。</w:t>
      </w:r>
      <w:r>
        <w:rPr>
          <w:rFonts w:hint="default" w:ascii="仿宋_GB2312" w:hAnsi="仿宋_GB2312" w:eastAsia="仿宋_GB2312" w:cs="仿宋_GB2312"/>
          <w:color w:val="000000"/>
          <w:kern w:val="0"/>
          <w:sz w:val="32"/>
          <w:szCs w:val="32"/>
          <w:lang w:val="en-US" w:eastAsia="zh-CN" w:bidi="ar"/>
        </w:rPr>
        <w:t>具体金额为年度运营补贴额*</w:t>
      </w:r>
      <w:r>
        <w:rPr>
          <w:rFonts w:hint="default" w:ascii="仿宋_GB2312" w:hAnsi="仿宋_GB2312" w:eastAsia="仿宋_GB2312" w:cs="仿宋_GB2312"/>
          <w:color w:val="000000"/>
          <w:kern w:val="0"/>
          <w:sz w:val="32"/>
          <w:szCs w:val="32"/>
          <w:lang w:eastAsia="zh-CN" w:bidi="ar"/>
        </w:rPr>
        <w:t>5</w:t>
      </w:r>
      <w:r>
        <w:rPr>
          <w:rFonts w:hint="default"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w:t>
      </w:r>
      <w:r>
        <w:rPr>
          <w:rFonts w:hint="default" w:ascii="仿宋_GB2312" w:hAnsi="仿宋_GB2312" w:eastAsia="仿宋_GB2312" w:cs="仿宋_GB2312"/>
          <w:b/>
          <w:bCs/>
          <w:color w:val="000000"/>
          <w:kern w:val="0"/>
          <w:sz w:val="32"/>
          <w:szCs w:val="32"/>
          <w:lang w:val="en-US" w:eastAsia="zh-CN" w:bidi="ar"/>
        </w:rPr>
        <w:t>运营考核</w:t>
      </w:r>
      <w:r>
        <w:rPr>
          <w:rFonts w:hint="default" w:ascii="仿宋_GB2312" w:hAnsi="仿宋_GB2312" w:eastAsia="仿宋_GB2312" w:cs="仿宋_GB2312"/>
          <w:b/>
          <w:bCs/>
          <w:color w:val="000000"/>
          <w:kern w:val="0"/>
          <w:sz w:val="32"/>
          <w:szCs w:val="32"/>
          <w:lang w:eastAsia="zh-CN" w:bidi="ar"/>
        </w:rPr>
        <w:t>费</w:t>
      </w:r>
      <w:r>
        <w:rPr>
          <w:rFonts w:hint="eastAsia" w:ascii="仿宋_GB2312" w:hAnsi="仿宋_GB2312" w:eastAsia="仿宋_GB2312" w:cs="仿宋_GB2312"/>
          <w:b/>
          <w:bCs/>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val="en-US" w:eastAsia="zh-CN" w:bidi="ar"/>
        </w:rPr>
        <w:t>具体金额为年度运营补贴额</w:t>
      </w:r>
      <w:r>
        <w:rPr>
          <w:rFonts w:hint="eastAsia" w:ascii="仿宋_GB2312" w:hAnsi="仿宋_GB2312" w:eastAsia="仿宋_GB2312" w:cs="仿宋_GB2312"/>
          <w:b w:val="0"/>
          <w:bCs w:val="0"/>
          <w:color w:val="000000"/>
          <w:kern w:val="0"/>
          <w:sz w:val="32"/>
          <w:szCs w:val="32"/>
          <w:lang w:eastAsia="zh-CN" w:bidi="ar"/>
        </w:rPr>
        <w:t>*（实际得分/100*100%）-</w:t>
      </w:r>
      <w:r>
        <w:rPr>
          <w:rFonts w:hint="eastAsia" w:ascii="仿宋_GB2312" w:hAnsi="仿宋_GB2312" w:eastAsia="仿宋_GB2312" w:cs="仿宋_GB2312"/>
          <w:b w:val="0"/>
          <w:bCs w:val="0"/>
          <w:color w:val="000000"/>
          <w:kern w:val="0"/>
          <w:sz w:val="32"/>
          <w:szCs w:val="32"/>
          <w:lang w:val="en-US" w:eastAsia="zh-CN" w:bidi="ar"/>
        </w:rPr>
        <w:t>基础保障</w:t>
      </w:r>
      <w:r>
        <w:rPr>
          <w:rFonts w:hint="eastAsia" w:ascii="仿宋_GB2312" w:hAnsi="仿宋_GB2312" w:eastAsia="仿宋_GB2312" w:cs="仿宋_GB2312"/>
          <w:b w:val="0"/>
          <w:bCs w:val="0"/>
          <w:color w:val="000000"/>
          <w:kern w:val="0"/>
          <w:sz w:val="32"/>
          <w:szCs w:val="32"/>
          <w:lang w:eastAsia="zh-CN" w:bidi="ar"/>
        </w:rPr>
        <w:t>费，</w:t>
      </w:r>
      <w:r>
        <w:rPr>
          <w:rFonts w:hint="eastAsia" w:ascii="仿宋_GB2312" w:hAnsi="仿宋_GB2312" w:eastAsia="仿宋_GB2312" w:cs="仿宋_GB2312"/>
          <w:b w:val="0"/>
          <w:bCs w:val="0"/>
          <w:color w:val="000000"/>
          <w:kern w:val="0"/>
          <w:sz w:val="32"/>
          <w:szCs w:val="32"/>
          <w:lang w:val="en-US" w:eastAsia="zh-CN" w:bidi="ar"/>
        </w:rPr>
        <w:t>实际得分按照年度运营考核确定</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w:t>
      </w:r>
      <w:r>
        <w:rPr>
          <w:rFonts w:hint="default" w:ascii="楷体_GB2312" w:hAnsi="楷体_GB2312" w:eastAsia="楷体_GB2312" w:cs="楷体_GB2312"/>
          <w:color w:val="000000"/>
          <w:kern w:val="0"/>
          <w:sz w:val="32"/>
          <w:szCs w:val="32"/>
          <w:lang w:val="en-US" w:eastAsia="zh-CN" w:bidi="ar"/>
        </w:rPr>
        <w:t>奖励资金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default" w:ascii="仿宋_GB2312" w:hAnsi="仿宋_GB2312" w:eastAsia="仿宋_GB2312" w:cs="仿宋_GB2312"/>
          <w:b w:val="0"/>
          <w:bCs w:val="0"/>
          <w:color w:val="000000"/>
          <w:kern w:val="0"/>
          <w:sz w:val="32"/>
          <w:szCs w:val="32"/>
          <w:lang w:val="en-US" w:eastAsia="zh-CN" w:bidi="ar"/>
        </w:rPr>
        <w:t>对年度运营考核</w:t>
      </w:r>
      <w:r>
        <w:rPr>
          <w:rFonts w:hint="eastAsia" w:ascii="仿宋_GB2312" w:hAnsi="仿宋_GB2312" w:eastAsia="仿宋_GB2312" w:cs="仿宋_GB2312"/>
          <w:b w:val="0"/>
          <w:bCs w:val="0"/>
          <w:color w:val="000000"/>
          <w:kern w:val="0"/>
          <w:sz w:val="32"/>
          <w:szCs w:val="32"/>
          <w:lang w:val="en-US" w:eastAsia="zh-CN" w:bidi="ar"/>
        </w:rPr>
        <w:t>超过100分以上的部分</w:t>
      </w:r>
      <w:r>
        <w:rPr>
          <w:rFonts w:hint="default"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分档</w:t>
      </w:r>
      <w:r>
        <w:rPr>
          <w:rFonts w:hint="default" w:ascii="仿宋_GB2312" w:hAnsi="仿宋_GB2312" w:eastAsia="仿宋_GB2312" w:cs="仿宋_GB2312"/>
          <w:b w:val="0"/>
          <w:bCs w:val="0"/>
          <w:color w:val="000000"/>
          <w:kern w:val="0"/>
          <w:sz w:val="32"/>
          <w:szCs w:val="32"/>
          <w:lang w:val="en-US" w:eastAsia="zh-CN" w:bidi="ar"/>
        </w:rPr>
        <w:t>给予奖励资金，最高不超过50万元。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16"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b/>
                <w:bCs/>
                <w:color w:val="000000"/>
                <w:kern w:val="0"/>
                <w:sz w:val="32"/>
                <w:szCs w:val="32"/>
                <w:vertAlign w:val="baseline"/>
                <w:lang w:val="en-US" w:eastAsia="zh-CN" w:bidi="ar"/>
              </w:rPr>
              <w:t>分值（分）</w:t>
            </w:r>
          </w:p>
        </w:tc>
        <w:tc>
          <w:tcPr>
            <w:tcW w:w="5124"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b/>
                <w:bCs/>
                <w:color w:val="000000"/>
                <w:kern w:val="0"/>
                <w:sz w:val="32"/>
                <w:szCs w:val="32"/>
                <w:vertAlign w:val="baseline"/>
                <w:lang w:val="en-US" w:eastAsia="zh-CN" w:bidi="ar"/>
              </w:rPr>
              <w:t>奖励资金（万元）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16"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101-105</w:t>
            </w:r>
          </w:p>
        </w:tc>
        <w:tc>
          <w:tcPr>
            <w:tcW w:w="5124"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16"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106-110</w:t>
            </w:r>
          </w:p>
        </w:tc>
        <w:tc>
          <w:tcPr>
            <w:tcW w:w="5124"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16"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111-120</w:t>
            </w:r>
          </w:p>
        </w:tc>
        <w:tc>
          <w:tcPr>
            <w:tcW w:w="5124"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16"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120分以上</w:t>
            </w:r>
          </w:p>
        </w:tc>
        <w:tc>
          <w:tcPr>
            <w:tcW w:w="5124" w:type="dxa"/>
          </w:tcPr>
          <w:p>
            <w:pPr>
              <w:keepNext w:val="0"/>
              <w:keepLines w:val="0"/>
              <w:widowControl/>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50</w:t>
            </w:r>
          </w:p>
        </w:tc>
      </w:tr>
    </w:tbl>
    <w:p>
      <w:pPr>
        <w:keepNext w:val="0"/>
        <w:keepLines w:val="0"/>
        <w:widowControl/>
        <w:numPr>
          <w:ilvl w:val="-1"/>
          <w:numId w:val="0"/>
        </w:numPr>
        <w:suppressLineNumbers w:val="0"/>
        <w:jc w:val="both"/>
        <w:rPr>
          <w:rFonts w:hint="default" w:ascii="黑体" w:hAnsi="黑体" w:eastAsia="黑体" w:cs="黑体"/>
          <w:color w:val="000000"/>
          <w:kern w:val="2"/>
          <w:sz w:val="31"/>
          <w:szCs w:val="31"/>
          <w:lang w:bidi="ar-SA"/>
        </w:rPr>
      </w:pPr>
    </w:p>
    <w:p>
      <w:pPr>
        <w:keepNext w:val="0"/>
        <w:keepLines w:val="0"/>
        <w:pageBreakBefore w:val="0"/>
        <w:widowControl/>
        <w:numPr>
          <w:ilvl w:val="-1"/>
          <w:numId w:val="0"/>
        </w:numPr>
        <w:suppressLineNumbers w:val="0"/>
        <w:kinsoku/>
        <w:wordWrap/>
        <w:overflowPunct/>
        <w:topLinePunct w:val="0"/>
        <w:autoSpaceDN/>
        <w:bidi w:val="0"/>
        <w:adjustRightInd/>
        <w:snapToGrid/>
        <w:spacing w:line="640" w:lineRule="exact"/>
        <w:ind w:firstLine="620" w:firstLineChars="200"/>
        <w:jc w:val="center"/>
        <w:textAlignment w:val="auto"/>
        <w:rPr>
          <w:rFonts w:hint="default" w:ascii="仿宋_GB2312" w:hAnsi="仿宋_GB2312" w:eastAsia="黑体" w:cs="仿宋_GB2312"/>
          <w:color w:val="000000"/>
          <w:kern w:val="0"/>
          <w:sz w:val="32"/>
          <w:szCs w:val="32"/>
          <w:lang w:val="en-US" w:eastAsia="zh-CN" w:bidi="ar"/>
        </w:rPr>
      </w:pPr>
      <w:r>
        <w:rPr>
          <w:rFonts w:hint="default" w:ascii="黑体" w:hAnsi="黑体" w:eastAsia="黑体" w:cs="黑体"/>
          <w:color w:val="000000"/>
          <w:kern w:val="2"/>
          <w:sz w:val="31"/>
          <w:szCs w:val="31"/>
          <w:lang w:bidi="ar-SA"/>
        </w:rPr>
        <w:t>第四章</w:t>
      </w:r>
      <w:r>
        <w:rPr>
          <w:rFonts w:hint="default" w:ascii="黑体" w:hAnsi="黑体" w:eastAsia="黑体" w:cs="黑体"/>
          <w:color w:val="000000"/>
          <w:sz w:val="31"/>
          <w:szCs w:val="31"/>
        </w:rPr>
        <w:t xml:space="preserve">    日常管理</w:t>
      </w:r>
      <w:r>
        <w:rPr>
          <w:rFonts w:hint="eastAsia" w:ascii="黑体" w:hAnsi="黑体" w:eastAsia="黑体" w:cs="黑体"/>
          <w:color w:val="000000"/>
          <w:sz w:val="31"/>
          <w:szCs w:val="31"/>
          <w:lang w:val="en-US" w:eastAsia="zh-CN"/>
        </w:rPr>
        <w:t>与监督</w:t>
      </w:r>
    </w:p>
    <w:p>
      <w:pPr>
        <w:keepNext w:val="0"/>
        <w:keepLines w:val="0"/>
        <w:pageBreakBefore w:val="0"/>
        <w:widowControl/>
        <w:suppressLineNumbers w:val="0"/>
        <w:kinsoku/>
        <w:wordWrap/>
        <w:overflowPunct/>
        <w:topLinePunct w:val="0"/>
        <w:autoSpaceDN/>
        <w:bidi w:val="0"/>
        <w:adjustRightInd/>
        <w:snapToGrid/>
        <w:spacing w:line="640" w:lineRule="exact"/>
        <w:ind w:firstLine="640" w:firstLineChars="200"/>
        <w:jc w:val="left"/>
        <w:textAlignment w:val="auto"/>
        <w:rPr>
          <w:rFonts w:hint="default" w:ascii="仿宋_GB2312" w:hAnsi="仿宋_GB2312" w:eastAsia="仿宋_GB2312" w:cs="仿宋_GB2312"/>
          <w:color w:val="000000"/>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第十</w:t>
      </w:r>
      <w:r>
        <w:rPr>
          <w:rFonts w:hint="eastAsia" w:ascii="仿宋_GB2312" w:hAnsi="仿宋_GB2312" w:eastAsia="仿宋_GB2312" w:cs="仿宋_GB2312"/>
          <w:color w:val="000000"/>
          <w:kern w:val="0"/>
          <w:sz w:val="32"/>
          <w:szCs w:val="32"/>
          <w:lang w:val="en-US" w:eastAsia="zh-CN" w:bidi="ar"/>
        </w:rPr>
        <w:t>三</w:t>
      </w:r>
      <w:r>
        <w:rPr>
          <w:rFonts w:hint="default" w:ascii="仿宋_GB2312" w:hAnsi="仿宋_GB2312" w:eastAsia="仿宋_GB2312" w:cs="仿宋_GB2312"/>
          <w:color w:val="000000"/>
          <w:kern w:val="0"/>
          <w:sz w:val="32"/>
          <w:szCs w:val="32"/>
          <w:lang w:eastAsia="zh-CN" w:bidi="ar"/>
        </w:rPr>
        <w:t>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lang w:eastAsia="zh-CN" w:bidi="ar"/>
        </w:rPr>
        <w:t>日常管理。</w:t>
      </w:r>
      <w:r>
        <w:rPr>
          <w:rFonts w:hint="default" w:ascii="仿宋_GB2312" w:hAnsi="仿宋_GB2312" w:eastAsia="仿宋_GB2312" w:cs="仿宋_GB2312"/>
          <w:color w:val="000000"/>
          <w:kern w:val="0"/>
          <w:sz w:val="32"/>
          <w:szCs w:val="32"/>
          <w:lang w:eastAsia="zh-CN" w:bidi="ar"/>
        </w:rPr>
        <w:t>高质量孵化器应根据科技主管部门要求</w:t>
      </w:r>
      <w:r>
        <w:rPr>
          <w:rFonts w:hint="eastAsia" w:ascii="仿宋_GB2312" w:hAnsi="仿宋_GB2312" w:eastAsia="仿宋_GB2312" w:cs="仿宋_GB2312"/>
          <w:color w:val="000000"/>
          <w:kern w:val="0"/>
          <w:sz w:val="32"/>
          <w:szCs w:val="32"/>
          <w:lang w:val="en-US" w:eastAsia="zh-CN" w:bidi="ar"/>
        </w:rPr>
        <w:t>每年</w:t>
      </w:r>
      <w:r>
        <w:rPr>
          <w:rFonts w:hint="default" w:ascii="仿宋_GB2312" w:hAnsi="仿宋_GB2312" w:eastAsia="仿宋_GB2312" w:cs="仿宋_GB2312"/>
          <w:color w:val="000000"/>
          <w:kern w:val="0"/>
          <w:sz w:val="32"/>
          <w:szCs w:val="32"/>
          <w:lang w:eastAsia="zh-CN" w:bidi="ar"/>
        </w:rPr>
        <w:t>汇总孵化企业情况、孵化器经营情况、重要变动等信息数据，</w:t>
      </w:r>
      <w:r>
        <w:rPr>
          <w:rFonts w:hint="eastAsia" w:ascii="仿宋_GB2312" w:hAnsi="仿宋_GB2312" w:eastAsia="仿宋_GB2312" w:cs="仿宋_GB2312"/>
          <w:color w:val="000000"/>
          <w:kern w:val="0"/>
          <w:sz w:val="32"/>
          <w:szCs w:val="32"/>
          <w:lang w:val="en-US" w:eastAsia="zh-CN" w:bidi="ar"/>
        </w:rPr>
        <w:t>提交</w:t>
      </w:r>
      <w:r>
        <w:rPr>
          <w:rFonts w:hint="default" w:ascii="仿宋_GB2312" w:hAnsi="仿宋_GB2312" w:eastAsia="仿宋_GB2312" w:cs="仿宋_GB2312"/>
          <w:color w:val="000000"/>
          <w:kern w:val="0"/>
          <w:sz w:val="32"/>
          <w:szCs w:val="32"/>
          <w:lang w:eastAsia="zh-CN" w:bidi="ar"/>
        </w:rPr>
        <w:t>年度报告和下一年度工作计划。</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lef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第十四条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bidi="ar"/>
        </w:rPr>
        <w:t>宣传推广。</w:t>
      </w:r>
      <w:r>
        <w:rPr>
          <w:rFonts w:hint="eastAsia" w:ascii="仿宋_GB2312" w:hAnsi="仿宋_GB2312" w:eastAsia="仿宋_GB2312" w:cs="仿宋_GB2312"/>
          <w:b w:val="0"/>
          <w:bCs w:val="0"/>
          <w:color w:val="000000"/>
          <w:sz w:val="32"/>
          <w:szCs w:val="32"/>
          <w:lang w:eastAsia="zh-CN"/>
        </w:rPr>
        <w:t>高质量孵化器应当做好孵化器宣传报道工作，通过报纸刊物、广播电视、视频和互联网等形式，对外发布孵化器的基本信息、产业优势、孵化服务案例、投资案例等，提升知名度和显示度，起到示范带动作用。</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color w:val="000000"/>
          <w:kern w:val="0"/>
          <w:sz w:val="32"/>
          <w:szCs w:val="32"/>
          <w:lang w:eastAsia="zh-CN" w:bidi="ar"/>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第十</w:t>
      </w: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eastAsia="zh-CN" w:bidi="ar"/>
        </w:rPr>
        <w:t>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lang w:eastAsia="zh-CN" w:bidi="ar"/>
        </w:rPr>
        <w:t>变更备案。</w:t>
      </w:r>
      <w:r>
        <w:rPr>
          <w:rFonts w:hint="default" w:ascii="仿宋_GB2312" w:hAnsi="仿宋_GB2312" w:eastAsia="仿宋_GB2312" w:cs="仿宋_GB2312"/>
          <w:color w:val="000000"/>
          <w:kern w:val="0"/>
          <w:sz w:val="32"/>
          <w:szCs w:val="32"/>
          <w:lang w:eastAsia="zh-CN" w:bidi="ar"/>
        </w:rPr>
        <w:t>高质量孵化器如发生名称、场地位置、股权等重大事项变更的情形，应提前三个月</w:t>
      </w:r>
      <w:r>
        <w:rPr>
          <w:rFonts w:hint="eastAsia" w:ascii="仿宋_GB2312" w:hAnsi="仿宋_GB2312" w:eastAsia="仿宋_GB2312" w:cs="仿宋_GB2312"/>
          <w:color w:val="000000"/>
          <w:kern w:val="0"/>
          <w:sz w:val="32"/>
          <w:szCs w:val="32"/>
          <w:lang w:val="en-US" w:eastAsia="zh-CN" w:bidi="ar"/>
        </w:rPr>
        <w:t>书面书面提请</w:t>
      </w:r>
      <w:r>
        <w:rPr>
          <w:rFonts w:hint="default" w:ascii="仿宋_GB2312" w:hAnsi="仿宋_GB2312" w:eastAsia="仿宋_GB2312" w:cs="仿宋_GB2312"/>
          <w:color w:val="000000"/>
          <w:kern w:val="0"/>
          <w:sz w:val="32"/>
          <w:szCs w:val="32"/>
          <w:lang w:eastAsia="zh-CN" w:bidi="ar"/>
        </w:rPr>
        <w:t>科技主管部门予以</w:t>
      </w:r>
      <w:r>
        <w:rPr>
          <w:rFonts w:hint="eastAsia" w:ascii="仿宋_GB2312" w:hAnsi="仿宋_GB2312" w:eastAsia="仿宋_GB2312" w:cs="仿宋_GB2312"/>
          <w:color w:val="000000"/>
          <w:kern w:val="0"/>
          <w:sz w:val="32"/>
          <w:szCs w:val="32"/>
          <w:lang w:val="en-US" w:eastAsia="zh-CN" w:bidi="ar"/>
        </w:rPr>
        <w:t>审议</w:t>
      </w:r>
      <w:r>
        <w:rPr>
          <w:rFonts w:hint="default" w:ascii="仿宋_GB2312" w:hAnsi="仿宋_GB2312" w:eastAsia="仿宋_GB2312" w:cs="仿宋_GB2312"/>
          <w:color w:val="000000"/>
          <w:kern w:val="0"/>
          <w:sz w:val="32"/>
          <w:szCs w:val="32"/>
          <w:lang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第十</w:t>
      </w: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eastAsia="zh-CN" w:bidi="ar"/>
        </w:rPr>
        <w:t>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lang w:eastAsia="zh-CN" w:bidi="ar"/>
        </w:rPr>
        <w:t>监督检查。</w:t>
      </w:r>
      <w:r>
        <w:rPr>
          <w:rFonts w:hint="default" w:ascii="仿宋_GB2312" w:hAnsi="仿宋_GB2312" w:eastAsia="仿宋_GB2312" w:cs="仿宋_GB2312"/>
          <w:color w:val="000000"/>
          <w:kern w:val="0"/>
          <w:sz w:val="32"/>
          <w:szCs w:val="32"/>
          <w:lang w:eastAsia="zh-CN" w:bidi="ar"/>
        </w:rPr>
        <w:t>高质量孵化器应当遵守国家法律法规和有关管理制度，自觉接受专项审计、绩效评价等监督检查。在申报过程中存在弄虚作假行为的，取消其高质量孵化器称号，三年内不得再次申报，对以不正当手段骗取资金支持的申请单位，一经查实，取消其申请资金的资格；对采用违法手段已骗取资金支持的</w:t>
      </w:r>
      <w:r>
        <w:rPr>
          <w:rFonts w:hint="default" w:ascii="仿宋_GB2312" w:hAnsi="仿宋_GB2312" w:eastAsia="仿宋_GB2312" w:cs="仿宋_GB2312"/>
          <w:b w:val="0"/>
          <w:bCs w:val="0"/>
          <w:color w:val="000000"/>
          <w:sz w:val="32"/>
          <w:szCs w:val="32"/>
          <w:lang w:eastAsia="zh-CN"/>
        </w:rPr>
        <w:t>孵化器投资运营主体</w:t>
      </w:r>
      <w:r>
        <w:rPr>
          <w:rFonts w:hint="default" w:ascii="仿宋_GB2312" w:hAnsi="仿宋_GB2312" w:eastAsia="仿宋_GB2312" w:cs="仿宋_GB2312"/>
          <w:color w:val="000000"/>
          <w:kern w:val="0"/>
          <w:sz w:val="32"/>
          <w:szCs w:val="32"/>
          <w:lang w:eastAsia="zh-CN" w:bidi="ar"/>
        </w:rPr>
        <w:t>，须退回骗取的支持资金，涉及犯罪的，依法移交司法机关处理。</w:t>
      </w:r>
    </w:p>
    <w:p>
      <w:pPr>
        <w:keepNext w:val="0"/>
        <w:keepLines w:val="0"/>
        <w:pageBreakBefore w:val="0"/>
        <w:widowControl/>
        <w:suppressLineNumbers w:val="0"/>
        <w:kinsoku/>
        <w:wordWrap/>
        <w:overflowPunct/>
        <w:topLinePunct w:val="0"/>
        <w:autoSpaceDN/>
        <w:bidi w:val="0"/>
        <w:adjustRightInd/>
        <w:snapToGrid/>
        <w:spacing w:line="640" w:lineRule="exact"/>
        <w:ind w:firstLine="640" w:firstLineChars="200"/>
        <w:jc w:val="left"/>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0" w:leftChars="0" w:right="0" w:firstLine="620" w:firstLineChars="200"/>
        <w:jc w:val="center"/>
        <w:textAlignment w:val="auto"/>
        <w:rPr>
          <w:rFonts w:hint="default" w:ascii="黑体" w:hAnsi="黑体" w:eastAsia="黑体" w:cs="黑体"/>
          <w:color w:val="000000"/>
          <w:kern w:val="2"/>
          <w:sz w:val="31"/>
          <w:szCs w:val="31"/>
          <w:lang w:val="en-US"/>
        </w:rPr>
      </w:pPr>
      <w:r>
        <w:rPr>
          <w:rFonts w:hint="default" w:ascii="黑体" w:hAnsi="黑体" w:eastAsia="黑体" w:cs="黑体"/>
          <w:color w:val="000000"/>
          <w:kern w:val="2"/>
          <w:sz w:val="31"/>
          <w:szCs w:val="31"/>
          <w:lang w:eastAsia="zh-CN" w:bidi="ar"/>
        </w:rPr>
        <w:t>第五章</w:t>
      </w:r>
      <w:r>
        <w:rPr>
          <w:rFonts w:hint="default" w:ascii="黑体" w:hAnsi="黑体" w:eastAsia="黑体" w:cs="黑体"/>
          <w:color w:val="000000"/>
          <w:sz w:val="31"/>
          <w:szCs w:val="31"/>
        </w:rPr>
        <w:t xml:space="preserve">    </w:t>
      </w:r>
      <w:r>
        <w:rPr>
          <w:rFonts w:hint="eastAsia" w:ascii="黑体" w:hAnsi="黑体" w:eastAsia="黑体" w:cs="黑体"/>
          <w:color w:val="000000"/>
          <w:kern w:val="2"/>
          <w:sz w:val="31"/>
          <w:szCs w:val="31"/>
          <w:lang w:val="en-US" w:eastAsia="zh-CN" w:bidi="ar"/>
        </w:rPr>
        <w:t>资金申请与拨付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left="0" w:leftChars="0" w:right="0" w:firstLine="640" w:firstLineChars="200"/>
        <w:jc w:val="both"/>
        <w:textAlignment w:val="auto"/>
        <w:rPr>
          <w:rFonts w:hint="default" w:ascii="仿宋_GB2312" w:hAnsi="仿宋_GB2312" w:eastAsia="仿宋_GB2312" w:cs="仿宋_GB2312"/>
          <w:color w:val="000000"/>
          <w:kern w:val="0"/>
          <w:sz w:val="32"/>
          <w:szCs w:val="32"/>
          <w:shd w:val="clear" w:fill="auto"/>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leftChars="0" w:right="0" w:rightChars="0" w:firstLine="640" w:firstLineChars="200"/>
        <w:jc w:val="both"/>
        <w:textAlignment w:val="auto"/>
        <w:rPr>
          <w:rFonts w:hint="default" w:ascii="仿宋_GB2312" w:hAnsi="仿宋_GB2312" w:eastAsia="仿宋_GB2312" w:cs="仿宋_GB2312"/>
          <w:b/>
          <w:bCs/>
          <w:color w:val="000000"/>
          <w:kern w:val="0"/>
          <w:sz w:val="32"/>
          <w:szCs w:val="32"/>
          <w:shd w:val="clear" w:fill="auto"/>
          <w:lang w:eastAsia="zh-CN" w:bidi="ar"/>
        </w:rPr>
      </w:pPr>
      <w:r>
        <w:rPr>
          <w:rFonts w:hint="eastAsia" w:ascii="仿宋_GB2312" w:hAnsi="仿宋_GB2312" w:eastAsia="仿宋_GB2312" w:cs="仿宋_GB2312"/>
          <w:color w:val="000000"/>
          <w:kern w:val="0"/>
          <w:sz w:val="32"/>
          <w:szCs w:val="32"/>
          <w:shd w:val="clear" w:fill="auto"/>
          <w:lang w:val="en-US" w:eastAsia="zh-CN" w:bidi="ar"/>
        </w:rPr>
        <w:t>第十七条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shd w:val="clear"/>
          <w:lang w:eastAsia="zh-CN" w:bidi="ar"/>
        </w:rPr>
        <w:t>高质量孵化器财政支持资金</w:t>
      </w:r>
      <w:r>
        <w:rPr>
          <w:rFonts w:hint="default" w:ascii="仿宋_GB2312" w:hAnsi="仿宋_GB2312" w:eastAsia="仿宋_GB2312" w:cs="仿宋_GB2312"/>
          <w:b/>
          <w:bCs/>
          <w:color w:val="000000"/>
          <w:kern w:val="0"/>
          <w:sz w:val="32"/>
          <w:szCs w:val="32"/>
          <w:shd w:val="clear" w:fill="auto"/>
          <w:lang w:val="en-US" w:eastAsia="zh-CN" w:bidi="ar"/>
        </w:rPr>
        <w:t>申请程序</w:t>
      </w:r>
      <w:r>
        <w:rPr>
          <w:rFonts w:hint="default" w:ascii="仿宋_GB2312" w:hAnsi="仿宋_GB2312" w:eastAsia="仿宋_GB2312" w:cs="仿宋_GB2312"/>
          <w:b/>
          <w:bCs/>
          <w:color w:val="000000"/>
          <w:kern w:val="0"/>
          <w:sz w:val="32"/>
          <w:szCs w:val="32"/>
          <w:shd w:val="clear" w:fill="auto"/>
          <w:lang w:eastAsia="zh-CN" w:bidi="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leftChars="0" w:right="0" w:rightChars="0" w:firstLine="640" w:firstLineChars="200"/>
        <w:jc w:val="both"/>
        <w:textAlignment w:val="auto"/>
        <w:rPr>
          <w:rFonts w:hint="default" w:ascii="仿宋_GB2312" w:hAnsi="仿宋_GB2312" w:eastAsia="仿宋_GB2312" w:cs="仿宋_GB2312"/>
          <w:color w:val="000000"/>
          <w:kern w:val="0"/>
          <w:sz w:val="32"/>
          <w:szCs w:val="32"/>
          <w:shd w:val="clear"/>
        </w:rPr>
      </w:pPr>
      <w:r>
        <w:rPr>
          <w:rFonts w:hint="eastAsia" w:ascii="仿宋_GB2312" w:hAnsi="仿宋_GB2312" w:eastAsia="仿宋_GB2312" w:cs="仿宋_GB2312"/>
          <w:color w:val="000000"/>
          <w:kern w:val="0"/>
          <w:sz w:val="32"/>
          <w:szCs w:val="32"/>
          <w:shd w:val="clear"/>
          <w:lang w:eastAsia="zh-CN" w:bidi="ar"/>
        </w:rPr>
        <w:t>（</w:t>
      </w:r>
      <w:r>
        <w:rPr>
          <w:rFonts w:hint="eastAsia" w:ascii="仿宋_GB2312" w:hAnsi="仿宋_GB2312" w:eastAsia="仿宋_GB2312" w:cs="仿宋_GB2312"/>
          <w:color w:val="000000"/>
          <w:kern w:val="0"/>
          <w:sz w:val="32"/>
          <w:szCs w:val="32"/>
          <w:shd w:val="clear"/>
          <w:lang w:val="en-US" w:eastAsia="zh-CN" w:bidi="ar"/>
        </w:rPr>
        <w:t>一</w:t>
      </w:r>
      <w:r>
        <w:rPr>
          <w:rFonts w:hint="eastAsia" w:ascii="仿宋_GB2312" w:hAnsi="仿宋_GB2312" w:eastAsia="仿宋_GB2312" w:cs="仿宋_GB2312"/>
          <w:color w:val="000000"/>
          <w:kern w:val="0"/>
          <w:sz w:val="32"/>
          <w:szCs w:val="32"/>
          <w:shd w:val="clear"/>
          <w:lang w:eastAsia="zh-CN" w:bidi="ar"/>
        </w:rPr>
        <w:t>）租金和物业费支持申请。</w:t>
      </w:r>
      <w:r>
        <w:rPr>
          <w:rFonts w:hint="default" w:ascii="仿宋_GB2312" w:hAnsi="仿宋_GB2312" w:eastAsia="仿宋_GB2312" w:cs="仿宋_GB2312"/>
          <w:color w:val="000000"/>
          <w:kern w:val="0"/>
          <w:sz w:val="32"/>
          <w:szCs w:val="32"/>
          <w:shd w:val="clear"/>
          <w:lang w:eastAsia="zh-CN" w:bidi="ar"/>
        </w:rPr>
        <w:t>高质量孵化器运营单位应自认定所属年度(自然年度)结束的下一年内</w:t>
      </w:r>
      <w:r>
        <w:rPr>
          <w:rFonts w:hint="default" w:ascii="仿宋_GB2312" w:hAnsi="仿宋_GB2312" w:eastAsia="仿宋_GB2312" w:cs="仿宋_GB2312"/>
          <w:color w:val="000000"/>
          <w:kern w:val="0"/>
          <w:sz w:val="32"/>
          <w:szCs w:val="32"/>
          <w:shd w:val="clear"/>
        </w:rPr>
        <w:t>向</w:t>
      </w:r>
      <w:r>
        <w:rPr>
          <w:rFonts w:hint="default" w:ascii="仿宋_GB2312" w:hAnsi="仿宋_GB2312" w:eastAsia="仿宋_GB2312" w:cs="仿宋_GB2312"/>
          <w:color w:val="000000"/>
          <w:kern w:val="0"/>
          <w:sz w:val="32"/>
          <w:szCs w:val="32"/>
          <w:shd w:val="clear"/>
          <w:lang w:eastAsia="zh-CN" w:bidi="ar"/>
        </w:rPr>
        <w:t>科技主管部门</w:t>
      </w:r>
      <w:r>
        <w:rPr>
          <w:rFonts w:hint="default" w:ascii="仿宋_GB2312" w:hAnsi="仿宋_GB2312" w:eastAsia="仿宋_GB2312" w:cs="仿宋_GB2312"/>
          <w:color w:val="000000"/>
          <w:kern w:val="0"/>
          <w:sz w:val="32"/>
          <w:szCs w:val="32"/>
          <w:shd w:val="clear"/>
        </w:rPr>
        <w:t>提交申请表、租金</w:t>
      </w:r>
      <w:r>
        <w:rPr>
          <w:rFonts w:hint="eastAsia" w:ascii="仿宋_GB2312" w:hAnsi="仿宋_GB2312" w:eastAsia="仿宋_GB2312" w:cs="仿宋_GB2312"/>
          <w:color w:val="000000"/>
          <w:kern w:val="0"/>
          <w:sz w:val="32"/>
          <w:szCs w:val="32"/>
          <w:shd w:val="clear"/>
          <w:lang w:val="en-US" w:eastAsia="zh-CN"/>
        </w:rPr>
        <w:t>和</w:t>
      </w:r>
      <w:r>
        <w:rPr>
          <w:rFonts w:hint="default" w:ascii="仿宋_GB2312" w:hAnsi="仿宋_GB2312" w:eastAsia="仿宋_GB2312" w:cs="仿宋_GB2312"/>
          <w:color w:val="000000"/>
          <w:kern w:val="0"/>
          <w:sz w:val="32"/>
          <w:szCs w:val="32"/>
          <w:shd w:val="clear"/>
        </w:rPr>
        <w:t>物业费发票，申请租金</w:t>
      </w:r>
      <w:r>
        <w:rPr>
          <w:rFonts w:hint="eastAsia" w:ascii="仿宋_GB2312" w:hAnsi="仿宋_GB2312" w:eastAsia="仿宋_GB2312" w:cs="仿宋_GB2312"/>
          <w:color w:val="000000"/>
          <w:kern w:val="0"/>
          <w:sz w:val="32"/>
          <w:szCs w:val="32"/>
          <w:shd w:val="clear"/>
          <w:lang w:val="en-US" w:eastAsia="zh-CN"/>
        </w:rPr>
        <w:t>和</w:t>
      </w:r>
      <w:r>
        <w:rPr>
          <w:rFonts w:hint="default" w:ascii="仿宋_GB2312" w:hAnsi="仿宋_GB2312" w:eastAsia="仿宋_GB2312" w:cs="仿宋_GB2312"/>
          <w:color w:val="000000"/>
          <w:kern w:val="0"/>
          <w:sz w:val="32"/>
          <w:szCs w:val="32"/>
          <w:shd w:val="clear"/>
        </w:rPr>
        <w:t>物业费支持资金，</w:t>
      </w:r>
      <w:r>
        <w:rPr>
          <w:rFonts w:hint="default" w:ascii="仿宋_GB2312" w:hAnsi="仿宋_GB2312" w:eastAsia="仿宋_GB2312" w:cs="仿宋_GB2312"/>
          <w:color w:val="000000"/>
          <w:kern w:val="0"/>
          <w:sz w:val="32"/>
          <w:szCs w:val="32"/>
          <w:shd w:val="clear"/>
          <w:lang w:eastAsia="zh-CN" w:bidi="ar"/>
        </w:rPr>
        <w:t>超期不予受理</w:t>
      </w:r>
      <w:r>
        <w:rPr>
          <w:rFonts w:hint="default" w:ascii="仿宋_GB2312" w:hAnsi="仿宋_GB2312" w:eastAsia="仿宋_GB2312" w:cs="仿宋_GB2312"/>
          <w:color w:val="000000"/>
          <w:kern w:val="0"/>
          <w:sz w:val="32"/>
          <w:szCs w:val="32"/>
          <w:shd w:val="clear"/>
        </w:rPr>
        <w:t>。</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lang w:val="en-US" w:eastAsia="zh-CN" w:bidi="ar"/>
        </w:rPr>
      </w:pPr>
      <w:r>
        <w:rPr>
          <w:rFonts w:hint="default" w:ascii="仿宋_GB2312" w:hAnsi="仿宋_GB2312" w:eastAsia="仿宋_GB2312" w:cs="仿宋_GB2312"/>
          <w:color w:val="000000"/>
          <w:kern w:val="0"/>
          <w:sz w:val="32"/>
          <w:szCs w:val="32"/>
          <w:shd w:val="clear"/>
          <w:lang w:eastAsia="zh-CN" w:bidi="ar"/>
        </w:rPr>
        <w:t>年度运营补贴</w:t>
      </w:r>
      <w:r>
        <w:rPr>
          <w:rFonts w:hint="eastAsia" w:ascii="仿宋_GB2312" w:hAnsi="仿宋_GB2312" w:eastAsia="仿宋_GB2312" w:cs="仿宋_GB2312"/>
          <w:color w:val="000000"/>
          <w:kern w:val="0"/>
          <w:sz w:val="32"/>
          <w:szCs w:val="32"/>
          <w:shd w:val="clear"/>
          <w:lang w:val="en-US" w:eastAsia="zh-CN" w:bidi="ar"/>
        </w:rPr>
        <w:t>申请。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right="0" w:rightChars="0" w:firstLine="643" w:firstLineChars="200"/>
        <w:jc w:val="both"/>
        <w:textAlignment w:val="auto"/>
        <w:rPr>
          <w:rFonts w:hint="default" w:ascii="仿宋_GB2312" w:hAnsi="仿宋_GB2312" w:eastAsia="仿宋_GB2312" w:cs="仿宋_GB2312"/>
          <w:color w:val="000000"/>
          <w:kern w:val="0"/>
          <w:sz w:val="32"/>
          <w:szCs w:val="32"/>
          <w:shd w:val="clear"/>
          <w:lang w:eastAsia="zh-CN" w:bidi="ar"/>
        </w:rPr>
      </w:pPr>
      <w:r>
        <w:rPr>
          <w:rFonts w:hint="eastAsia" w:ascii="仿宋_GB2312" w:hAnsi="仿宋_GB2312" w:eastAsia="仿宋_GB2312" w:cs="仿宋_GB2312"/>
          <w:b/>
          <w:bCs/>
          <w:color w:val="000000"/>
          <w:kern w:val="0"/>
          <w:sz w:val="32"/>
          <w:szCs w:val="32"/>
          <w:lang w:val="en-US" w:eastAsia="zh-CN" w:bidi="ar"/>
        </w:rPr>
        <w:t>1.</w:t>
      </w:r>
      <w:r>
        <w:rPr>
          <w:rFonts w:hint="default" w:ascii="仿宋_GB2312" w:hAnsi="仿宋_GB2312" w:eastAsia="仿宋_GB2312" w:cs="仿宋_GB2312"/>
          <w:b/>
          <w:bCs/>
          <w:color w:val="000000"/>
          <w:kern w:val="0"/>
          <w:sz w:val="32"/>
          <w:szCs w:val="32"/>
          <w:lang w:eastAsia="zh-CN" w:bidi="ar"/>
        </w:rPr>
        <w:t>基础保障费申请</w:t>
      </w:r>
      <w:r>
        <w:rPr>
          <w:rFonts w:hint="default" w:ascii="仿宋_GB2312" w:hAnsi="仿宋_GB2312" w:eastAsia="仿宋_GB2312" w:cs="仿宋_GB2312"/>
          <w:b/>
          <w:bCs/>
          <w:color w:val="000000"/>
          <w:kern w:val="0"/>
          <w:sz w:val="32"/>
          <w:szCs w:val="32"/>
          <w:shd w:val="clear" w:fill="auto"/>
          <w:lang w:val="en-US" w:eastAsia="zh-CN" w:bidi="ar"/>
        </w:rPr>
        <w:t>。</w:t>
      </w:r>
      <w:r>
        <w:rPr>
          <w:rFonts w:hint="default" w:ascii="仿宋_GB2312" w:hAnsi="仿宋_GB2312" w:eastAsia="仿宋_GB2312" w:cs="仿宋_GB2312"/>
          <w:color w:val="000000"/>
          <w:kern w:val="0"/>
          <w:sz w:val="32"/>
          <w:szCs w:val="32"/>
          <w:shd w:val="clear"/>
          <w:lang w:eastAsia="zh-CN" w:bidi="ar"/>
        </w:rPr>
        <w:t>高质量孵化器评审结果公示后，高质量孵化器运营单位向科技主管部门提交《天津东疆综合保税区高质量发展专项资金——高质量孵化器申请表》（以下简称“申请表”）及年度工作计划，</w:t>
      </w:r>
      <w:r>
        <w:rPr>
          <w:rFonts w:hint="default" w:ascii="仿宋_GB2312" w:hAnsi="仿宋_GB2312" w:eastAsia="仿宋_GB2312" w:cs="仿宋_GB2312"/>
          <w:color w:val="000000"/>
          <w:kern w:val="0"/>
          <w:sz w:val="32"/>
          <w:szCs w:val="32"/>
          <w:lang w:val="en-US" w:eastAsia="zh-CN" w:bidi="ar"/>
        </w:rPr>
        <w:t>在年度运营考核表下发后，</w:t>
      </w:r>
      <w:r>
        <w:rPr>
          <w:rFonts w:hint="default" w:ascii="仿宋_GB2312" w:hAnsi="仿宋_GB2312" w:eastAsia="仿宋_GB2312" w:cs="仿宋_GB2312"/>
          <w:color w:val="000000"/>
          <w:kern w:val="0"/>
          <w:sz w:val="32"/>
          <w:szCs w:val="32"/>
          <w:shd w:val="clear"/>
          <w:lang w:eastAsia="zh-CN" w:bidi="ar"/>
        </w:rPr>
        <w:t>申请基础保障费。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leftChars="0" w:right="0" w:firstLine="643" w:firstLineChars="200"/>
        <w:jc w:val="both"/>
        <w:textAlignment w:val="auto"/>
        <w:rPr>
          <w:rFonts w:hint="default" w:ascii="仿宋_GB2312" w:hAnsi="仿宋_GB2312" w:eastAsia="仿宋_GB2312" w:cs="仿宋_GB2312"/>
          <w:color w:val="000000"/>
          <w:kern w:val="0"/>
          <w:sz w:val="32"/>
          <w:szCs w:val="32"/>
          <w:shd w:val="clear"/>
        </w:rPr>
      </w:pPr>
      <w:r>
        <w:rPr>
          <w:rFonts w:hint="eastAsia" w:ascii="仿宋_GB2312" w:hAnsi="仿宋_GB2312" w:eastAsia="仿宋_GB2312" w:cs="仿宋_GB2312"/>
          <w:b/>
          <w:bCs/>
          <w:color w:val="000000"/>
          <w:kern w:val="0"/>
          <w:sz w:val="32"/>
          <w:szCs w:val="32"/>
          <w:shd w:val="clear"/>
          <w:lang w:val="en-US" w:eastAsia="zh-CN"/>
        </w:rPr>
        <w:t>2.</w:t>
      </w:r>
      <w:r>
        <w:rPr>
          <w:rFonts w:hint="default" w:ascii="仿宋_GB2312" w:hAnsi="仿宋_GB2312" w:eastAsia="仿宋_GB2312" w:cs="仿宋_GB2312"/>
          <w:b/>
          <w:bCs/>
          <w:color w:val="000000"/>
          <w:kern w:val="0"/>
          <w:sz w:val="32"/>
          <w:szCs w:val="32"/>
          <w:shd w:val="clear"/>
        </w:rPr>
        <w:t>运营考核</w:t>
      </w:r>
      <w:r>
        <w:rPr>
          <w:rFonts w:hint="eastAsia" w:ascii="仿宋_GB2312" w:hAnsi="仿宋_GB2312" w:eastAsia="仿宋_GB2312" w:cs="仿宋_GB2312"/>
          <w:b/>
          <w:bCs/>
          <w:color w:val="000000"/>
          <w:kern w:val="0"/>
          <w:sz w:val="32"/>
          <w:szCs w:val="32"/>
          <w:shd w:val="clear"/>
          <w:lang w:val="en-US" w:eastAsia="zh-CN"/>
        </w:rPr>
        <w:t>费</w:t>
      </w:r>
      <w:r>
        <w:rPr>
          <w:rFonts w:hint="default" w:ascii="仿宋_GB2312" w:hAnsi="仿宋_GB2312" w:eastAsia="仿宋_GB2312" w:cs="仿宋_GB2312"/>
          <w:b/>
          <w:bCs/>
          <w:color w:val="000000"/>
          <w:kern w:val="0"/>
          <w:sz w:val="32"/>
          <w:szCs w:val="32"/>
          <w:shd w:val="clear"/>
        </w:rPr>
        <w:t>申请。</w:t>
      </w:r>
      <w:r>
        <w:rPr>
          <w:rFonts w:hint="default" w:ascii="仿宋_GB2312" w:hAnsi="仿宋_GB2312" w:eastAsia="仿宋_GB2312" w:cs="仿宋_GB2312"/>
          <w:color w:val="000000"/>
          <w:kern w:val="0"/>
          <w:sz w:val="32"/>
          <w:szCs w:val="32"/>
          <w:shd w:val="clear"/>
          <w:lang w:eastAsia="zh-CN" w:bidi="ar"/>
        </w:rPr>
        <w:t>高质量孵化器</w:t>
      </w:r>
      <w:r>
        <w:rPr>
          <w:rFonts w:hint="default" w:ascii="仿宋_GB2312" w:hAnsi="仿宋_GB2312" w:eastAsia="仿宋_GB2312" w:cs="仿宋_GB2312"/>
          <w:color w:val="000000"/>
          <w:kern w:val="0"/>
          <w:sz w:val="32"/>
          <w:szCs w:val="32"/>
          <w:shd w:val="clear"/>
        </w:rPr>
        <w:t>年度考核结果下发后，</w:t>
      </w:r>
      <w:r>
        <w:rPr>
          <w:rFonts w:hint="default" w:ascii="仿宋_GB2312" w:hAnsi="仿宋_GB2312" w:eastAsia="仿宋_GB2312" w:cs="仿宋_GB2312"/>
          <w:color w:val="000000"/>
          <w:kern w:val="0"/>
          <w:sz w:val="32"/>
          <w:szCs w:val="32"/>
          <w:shd w:val="clear"/>
          <w:lang w:eastAsia="zh-CN" w:bidi="ar"/>
        </w:rPr>
        <w:t>高质量孵化器运营单位向科技主管部门</w:t>
      </w:r>
      <w:r>
        <w:rPr>
          <w:rFonts w:hint="default" w:ascii="仿宋_GB2312" w:hAnsi="仿宋_GB2312" w:eastAsia="仿宋_GB2312" w:cs="仿宋_GB2312"/>
          <w:color w:val="000000"/>
          <w:kern w:val="0"/>
          <w:sz w:val="32"/>
          <w:szCs w:val="32"/>
          <w:shd w:val="clear"/>
        </w:rPr>
        <w:t>提交申请表，申请运营考核</w:t>
      </w:r>
      <w:r>
        <w:rPr>
          <w:rFonts w:hint="eastAsia" w:ascii="仿宋_GB2312" w:hAnsi="仿宋_GB2312" w:eastAsia="仿宋_GB2312" w:cs="仿宋_GB2312"/>
          <w:color w:val="000000"/>
          <w:kern w:val="0"/>
          <w:sz w:val="32"/>
          <w:szCs w:val="32"/>
          <w:shd w:val="clear"/>
          <w:lang w:val="en-US" w:eastAsia="zh-CN"/>
        </w:rPr>
        <w:t>费</w:t>
      </w:r>
      <w:r>
        <w:rPr>
          <w:rFonts w:hint="default" w:ascii="仿宋_GB2312" w:hAnsi="仿宋_GB2312" w:eastAsia="仿宋_GB2312" w:cs="仿宋_GB2312"/>
          <w:color w:val="000000"/>
          <w:kern w:val="0"/>
          <w:sz w:val="32"/>
          <w:szCs w:val="32"/>
          <w:shd w:val="cle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000000"/>
          <w:kern w:val="0"/>
          <w:sz w:val="32"/>
          <w:szCs w:val="32"/>
          <w:shd w:val="clear"/>
          <w:lang w:val="en-US" w:eastAsia="zh-CN" w:bidi="ar"/>
        </w:rPr>
      </w:pPr>
      <w:r>
        <w:rPr>
          <w:rFonts w:hint="eastAsia" w:ascii="仿宋_GB2312" w:hAnsi="仿宋_GB2312" w:eastAsia="仿宋_GB2312" w:cs="仿宋_GB2312"/>
          <w:color w:val="000000"/>
          <w:kern w:val="0"/>
          <w:sz w:val="32"/>
          <w:szCs w:val="32"/>
          <w:shd w:val="clear"/>
          <w:lang w:eastAsia="zh-CN" w:bidi="ar"/>
        </w:rPr>
        <w:t>（</w:t>
      </w:r>
      <w:r>
        <w:rPr>
          <w:rFonts w:hint="eastAsia" w:ascii="仿宋_GB2312" w:hAnsi="仿宋_GB2312" w:eastAsia="仿宋_GB2312" w:cs="仿宋_GB2312"/>
          <w:color w:val="000000"/>
          <w:kern w:val="0"/>
          <w:sz w:val="32"/>
          <w:szCs w:val="32"/>
          <w:shd w:val="clear"/>
          <w:lang w:val="en-US" w:eastAsia="zh-CN" w:bidi="ar"/>
        </w:rPr>
        <w:t>三</w:t>
      </w:r>
      <w:r>
        <w:rPr>
          <w:rFonts w:hint="eastAsia" w:ascii="仿宋_GB2312" w:hAnsi="仿宋_GB2312" w:eastAsia="仿宋_GB2312" w:cs="仿宋_GB2312"/>
          <w:color w:val="000000"/>
          <w:kern w:val="0"/>
          <w:sz w:val="32"/>
          <w:szCs w:val="32"/>
          <w:shd w:val="clear"/>
          <w:lang w:eastAsia="zh-CN" w:bidi="ar"/>
        </w:rPr>
        <w:t>）</w:t>
      </w:r>
      <w:r>
        <w:rPr>
          <w:rFonts w:hint="default" w:ascii="仿宋_GB2312" w:hAnsi="仿宋_GB2312" w:eastAsia="仿宋_GB2312" w:cs="仿宋_GB2312"/>
          <w:color w:val="000000"/>
          <w:kern w:val="0"/>
          <w:sz w:val="32"/>
          <w:szCs w:val="32"/>
          <w:shd w:val="clear"/>
          <w:lang w:eastAsia="zh-CN" w:bidi="ar"/>
        </w:rPr>
        <w:t>奖励资金</w:t>
      </w:r>
      <w:r>
        <w:rPr>
          <w:rFonts w:hint="eastAsia" w:ascii="仿宋_GB2312" w:hAnsi="仿宋_GB2312" w:eastAsia="仿宋_GB2312" w:cs="仿宋_GB2312"/>
          <w:color w:val="000000"/>
          <w:kern w:val="0"/>
          <w:sz w:val="32"/>
          <w:szCs w:val="32"/>
          <w:shd w:val="clear"/>
          <w:lang w:val="en-US" w:eastAsia="zh-CN" w:bidi="ar"/>
        </w:rPr>
        <w:t>申请。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40" w:lineRule="exact"/>
        <w:ind w:right="0" w:rightChars="0" w:firstLine="640" w:firstLineChars="200"/>
        <w:jc w:val="both"/>
        <w:textAlignment w:val="auto"/>
        <w:rPr>
          <w:rFonts w:hint="default" w:ascii="楷体_GB2312" w:hAnsi="楷体_GB2312" w:eastAsia="楷体_GB2312" w:cs="楷体_GB2312"/>
          <w:b/>
          <w:bCs/>
          <w:color w:val="000000"/>
          <w:kern w:val="0"/>
          <w:sz w:val="32"/>
          <w:szCs w:val="32"/>
          <w:shd w:val="clear"/>
          <w:lang w:eastAsia="zh-CN"/>
        </w:rPr>
      </w:pPr>
      <w:r>
        <w:rPr>
          <w:rFonts w:hint="default" w:ascii="仿宋_GB2312" w:hAnsi="仿宋_GB2312" w:eastAsia="仿宋_GB2312" w:cs="仿宋_GB2312"/>
          <w:color w:val="000000"/>
          <w:kern w:val="0"/>
          <w:sz w:val="32"/>
          <w:szCs w:val="32"/>
          <w:shd w:val="clear"/>
          <w:lang w:eastAsia="zh-CN" w:bidi="ar"/>
        </w:rPr>
        <w:t>高质量孵化器</w:t>
      </w:r>
      <w:r>
        <w:rPr>
          <w:rFonts w:hint="default" w:ascii="仿宋_GB2312" w:hAnsi="仿宋_GB2312" w:eastAsia="仿宋_GB2312" w:cs="仿宋_GB2312"/>
          <w:color w:val="000000"/>
          <w:kern w:val="0"/>
          <w:sz w:val="32"/>
          <w:szCs w:val="32"/>
          <w:shd w:val="clear"/>
        </w:rPr>
        <w:t>年度考核结果下发后，</w:t>
      </w:r>
      <w:r>
        <w:rPr>
          <w:rFonts w:hint="default" w:ascii="仿宋_GB2312" w:hAnsi="仿宋_GB2312" w:eastAsia="仿宋_GB2312" w:cs="仿宋_GB2312"/>
          <w:color w:val="000000"/>
          <w:kern w:val="0"/>
          <w:sz w:val="32"/>
          <w:szCs w:val="32"/>
          <w:shd w:val="clear"/>
          <w:lang w:eastAsia="zh-CN" w:bidi="ar"/>
        </w:rPr>
        <w:t>高质量孵化器运营单位向科技主管部门</w:t>
      </w:r>
      <w:r>
        <w:rPr>
          <w:rFonts w:hint="default" w:ascii="仿宋_GB2312" w:hAnsi="仿宋_GB2312" w:eastAsia="仿宋_GB2312" w:cs="仿宋_GB2312"/>
          <w:color w:val="000000"/>
          <w:kern w:val="0"/>
          <w:sz w:val="32"/>
          <w:szCs w:val="32"/>
          <w:shd w:val="clear"/>
        </w:rPr>
        <w:t>提交申请表，申请奖励资金。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leftChars="0" w:right="0" w:firstLine="640" w:firstLineChars="200"/>
        <w:jc w:val="both"/>
        <w:rPr>
          <w:rFonts w:hint="default" w:ascii="仿宋_GB2312" w:hAnsi="仿宋_GB2312" w:eastAsia="仿宋_GB2312" w:cs="仿宋_GB2312"/>
          <w:color w:val="000000"/>
          <w:kern w:val="0"/>
          <w:sz w:val="32"/>
          <w:szCs w:val="32"/>
          <w:shd w:val="cle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leftChars="0" w:right="0" w:firstLine="640" w:firstLineChars="200"/>
        <w:jc w:val="both"/>
        <w:rPr>
          <w:rFonts w:hint="default" w:ascii="仿宋_GB2312" w:hAnsi="仿宋_GB2312" w:eastAsia="仿宋_GB2312" w:cs="仿宋_GB2312"/>
          <w:b/>
          <w:bCs/>
          <w:color w:val="000000"/>
          <w:kern w:val="0"/>
          <w:sz w:val="32"/>
          <w:szCs w:val="32"/>
          <w:shd w:val="clear"/>
        </w:rPr>
      </w:pPr>
      <w:r>
        <w:rPr>
          <w:rFonts w:hint="default" w:ascii="仿宋_GB2312" w:hAnsi="仿宋_GB2312" w:eastAsia="仿宋_GB2312" w:cs="仿宋_GB2312"/>
          <w:color w:val="000000"/>
          <w:kern w:val="0"/>
          <w:sz w:val="32"/>
          <w:szCs w:val="32"/>
          <w:shd w:val="clear"/>
        </w:rPr>
        <w:t>第十</w:t>
      </w:r>
      <w:r>
        <w:rPr>
          <w:rFonts w:hint="eastAsia" w:ascii="仿宋_GB2312" w:hAnsi="仿宋_GB2312" w:eastAsia="仿宋_GB2312" w:cs="仿宋_GB2312"/>
          <w:color w:val="000000"/>
          <w:kern w:val="0"/>
          <w:sz w:val="32"/>
          <w:szCs w:val="32"/>
          <w:shd w:val="clear"/>
          <w:lang w:val="en-US" w:eastAsia="zh-CN"/>
        </w:rPr>
        <w:t>八</w:t>
      </w:r>
      <w:r>
        <w:rPr>
          <w:rFonts w:hint="default" w:ascii="仿宋_GB2312" w:hAnsi="仿宋_GB2312" w:eastAsia="仿宋_GB2312" w:cs="仿宋_GB2312"/>
          <w:color w:val="000000"/>
          <w:kern w:val="0"/>
          <w:sz w:val="32"/>
          <w:szCs w:val="32"/>
          <w:shd w:val="clear"/>
        </w:rPr>
        <w:t>条</w:t>
      </w:r>
      <w:r>
        <w:rPr>
          <w:rFonts w:hint="default" w:ascii="仿宋_GB2312" w:hAnsi="仿宋_GB2312" w:eastAsia="仿宋_GB2312" w:cs="仿宋_GB2312"/>
          <w:color w:val="000000"/>
          <w:kern w:val="0"/>
          <w:sz w:val="32"/>
          <w:szCs w:val="32"/>
          <w:lang w:eastAsia="zh-CN" w:bidi="ar"/>
        </w:rPr>
        <w:t>  </w:t>
      </w:r>
      <w:r>
        <w:rPr>
          <w:rFonts w:hint="default" w:ascii="仿宋_GB2312" w:hAnsi="仿宋_GB2312" w:eastAsia="仿宋_GB2312" w:cs="仿宋_GB2312"/>
          <w:b w:val="0"/>
          <w:bCs w:val="0"/>
          <w:color w:val="000000"/>
          <w:kern w:val="0"/>
          <w:sz w:val="32"/>
          <w:szCs w:val="32"/>
          <w:lang w:eastAsia="zh-CN" w:bidi="ar"/>
        </w:rPr>
        <w:t xml:space="preserve"> </w:t>
      </w:r>
      <w:r>
        <w:rPr>
          <w:rFonts w:hint="default" w:ascii="仿宋_GB2312" w:hAnsi="仿宋_GB2312" w:eastAsia="仿宋_GB2312" w:cs="仿宋_GB2312"/>
          <w:b/>
          <w:bCs/>
          <w:color w:val="000000"/>
          <w:kern w:val="0"/>
          <w:sz w:val="32"/>
          <w:szCs w:val="32"/>
          <w:shd w:val="clear"/>
        </w:rPr>
        <w:t>资金拨付。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leftChars="0" w:right="0" w:firstLine="640" w:firstLineChars="200"/>
        <w:jc w:val="both"/>
        <w:rPr>
          <w:rFonts w:hint="default" w:ascii="仿宋_GB2312" w:hAnsi="仿宋_GB2312" w:eastAsia="仿宋_GB2312" w:cs="仿宋_GB2312"/>
          <w:color w:val="000000"/>
          <w:kern w:val="0"/>
          <w:sz w:val="32"/>
          <w:szCs w:val="32"/>
          <w:shd w:val="clear"/>
        </w:rPr>
      </w:pPr>
      <w:r>
        <w:rPr>
          <w:rFonts w:hint="default" w:ascii="仿宋_GB2312" w:hAnsi="仿宋_GB2312" w:eastAsia="仿宋_GB2312" w:cs="仿宋_GB2312"/>
          <w:color w:val="000000"/>
          <w:kern w:val="0"/>
          <w:sz w:val="32"/>
          <w:szCs w:val="32"/>
          <w:shd w:val="clear"/>
        </w:rPr>
        <w:t>（一）</w:t>
      </w:r>
      <w:r>
        <w:rPr>
          <w:rFonts w:hint="default" w:ascii="仿宋_GB2312" w:hAnsi="仿宋_GB2312" w:eastAsia="仿宋_GB2312" w:cs="仿宋_GB2312"/>
          <w:color w:val="000000"/>
          <w:kern w:val="0"/>
          <w:sz w:val="32"/>
          <w:szCs w:val="32"/>
          <w:shd w:val="clear"/>
          <w:lang w:eastAsia="zh-CN" w:bidi="ar"/>
        </w:rPr>
        <w:t>高质量孵化器</w:t>
      </w:r>
      <w:r>
        <w:rPr>
          <w:rFonts w:hint="eastAsia" w:ascii="仿宋_GB2312" w:hAnsi="仿宋_GB2312" w:eastAsia="仿宋_GB2312" w:cs="仿宋_GB2312"/>
          <w:color w:val="000000"/>
          <w:kern w:val="0"/>
          <w:sz w:val="32"/>
          <w:szCs w:val="32"/>
          <w:shd w:val="clear"/>
          <w:lang w:eastAsia="zh-CN" w:bidi="ar"/>
        </w:rPr>
        <w:t>的</w:t>
      </w:r>
      <w:r>
        <w:rPr>
          <w:rFonts w:hint="default" w:ascii="仿宋_GB2312" w:hAnsi="仿宋_GB2312" w:eastAsia="仿宋_GB2312" w:cs="仿宋_GB2312"/>
          <w:color w:val="000000"/>
          <w:kern w:val="0"/>
          <w:sz w:val="32"/>
          <w:szCs w:val="32"/>
          <w:shd w:val="clear"/>
          <w:lang w:eastAsia="zh-CN" w:bidi="ar"/>
        </w:rPr>
        <w:t>招商部门</w:t>
      </w:r>
      <w:r>
        <w:rPr>
          <w:rFonts w:hint="default" w:ascii="仿宋_GB2312" w:hAnsi="仿宋_GB2312" w:eastAsia="仿宋_GB2312" w:cs="仿宋_GB2312"/>
          <w:color w:val="000000"/>
          <w:kern w:val="0"/>
          <w:sz w:val="32"/>
          <w:szCs w:val="32"/>
          <w:shd w:val="clear"/>
        </w:rPr>
        <w:t>对</w:t>
      </w:r>
      <w:r>
        <w:rPr>
          <w:rFonts w:hint="default" w:ascii="仿宋_GB2312" w:hAnsi="仿宋_GB2312" w:eastAsia="仿宋_GB2312" w:cs="仿宋_GB2312"/>
          <w:color w:val="000000"/>
          <w:kern w:val="0"/>
          <w:sz w:val="32"/>
          <w:szCs w:val="32"/>
          <w:shd w:val="clear"/>
          <w:lang w:eastAsia="zh-CN" w:bidi="ar"/>
        </w:rPr>
        <w:t>高质量孵化器运营单位</w:t>
      </w:r>
      <w:r>
        <w:rPr>
          <w:rFonts w:hint="default" w:ascii="仿宋_GB2312" w:hAnsi="仿宋_GB2312" w:eastAsia="仿宋_GB2312" w:cs="仿宋_GB2312"/>
          <w:color w:val="000000"/>
          <w:kern w:val="0"/>
          <w:sz w:val="32"/>
          <w:szCs w:val="32"/>
          <w:shd w:val="clear"/>
        </w:rPr>
        <w:t>提交的申请材料进行初审，由</w:t>
      </w:r>
      <w:r>
        <w:rPr>
          <w:rFonts w:hint="default" w:ascii="仿宋_GB2312" w:hAnsi="仿宋_GB2312" w:eastAsia="仿宋_GB2312" w:cs="仿宋_GB2312"/>
          <w:color w:val="000000"/>
          <w:kern w:val="0"/>
          <w:sz w:val="32"/>
          <w:szCs w:val="32"/>
          <w:shd w:val="clear"/>
          <w:lang w:eastAsia="zh-CN" w:bidi="ar"/>
        </w:rPr>
        <w:t>科技主管部门进行复审。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leftChars="0" w:right="0" w:firstLine="640" w:firstLineChars="200"/>
        <w:jc w:val="both"/>
        <w:rPr>
          <w:rFonts w:hint="default" w:ascii="仿宋_GB2312" w:hAnsi="仿宋_GB2312" w:eastAsia="仿宋_GB2312" w:cs="仿宋_GB2312"/>
          <w:color w:val="000000"/>
          <w:kern w:val="0"/>
          <w:sz w:val="32"/>
          <w:szCs w:val="32"/>
          <w:shd w:val="clear" w:fill="auto"/>
        </w:rPr>
      </w:pPr>
      <w:r>
        <w:rPr>
          <w:rFonts w:hint="default" w:ascii="仿宋_GB2312" w:hAnsi="仿宋_GB2312" w:eastAsia="仿宋_GB2312" w:cs="仿宋_GB2312"/>
          <w:color w:val="000000"/>
          <w:kern w:val="0"/>
          <w:sz w:val="32"/>
          <w:szCs w:val="32"/>
          <w:shd w:val="clear"/>
        </w:rPr>
        <w:t>（二）审核确认无误，由</w:t>
      </w:r>
      <w:r>
        <w:rPr>
          <w:rFonts w:hint="default" w:ascii="仿宋_GB2312" w:hAnsi="仿宋_GB2312" w:eastAsia="仿宋_GB2312" w:cs="仿宋_GB2312"/>
          <w:color w:val="000000"/>
          <w:kern w:val="0"/>
          <w:sz w:val="32"/>
          <w:szCs w:val="32"/>
          <w:shd w:val="clear"/>
          <w:lang w:eastAsia="zh-CN" w:bidi="ar"/>
        </w:rPr>
        <w:t>高质量孵化器</w:t>
      </w:r>
      <w:r>
        <w:rPr>
          <w:rFonts w:hint="eastAsia" w:ascii="仿宋_GB2312" w:hAnsi="仿宋_GB2312" w:eastAsia="仿宋_GB2312" w:cs="仿宋_GB2312"/>
          <w:color w:val="000000"/>
          <w:kern w:val="0"/>
          <w:sz w:val="32"/>
          <w:szCs w:val="32"/>
          <w:shd w:val="clear"/>
          <w:lang w:eastAsia="zh-CN" w:bidi="ar"/>
        </w:rPr>
        <w:t>的</w:t>
      </w:r>
      <w:r>
        <w:rPr>
          <w:rFonts w:hint="default" w:ascii="仿宋_GB2312" w:hAnsi="仿宋_GB2312" w:eastAsia="仿宋_GB2312" w:cs="仿宋_GB2312"/>
          <w:color w:val="000000"/>
          <w:kern w:val="0"/>
          <w:sz w:val="32"/>
          <w:szCs w:val="32"/>
          <w:shd w:val="clear"/>
          <w:lang w:eastAsia="zh-CN" w:bidi="ar"/>
        </w:rPr>
        <w:t>招商部门</w:t>
      </w:r>
      <w:r>
        <w:rPr>
          <w:rFonts w:hint="default" w:ascii="仿宋_GB2312" w:hAnsi="仿宋_GB2312" w:eastAsia="仿宋_GB2312" w:cs="仿宋_GB2312"/>
          <w:color w:val="000000"/>
          <w:kern w:val="0"/>
          <w:sz w:val="32"/>
          <w:szCs w:val="32"/>
          <w:shd w:val="clear"/>
        </w:rPr>
        <w:t>报</w:t>
      </w:r>
      <w:r>
        <w:rPr>
          <w:rFonts w:hint="default" w:ascii="仿宋_GB2312" w:hAnsi="仿宋_GB2312" w:eastAsia="仿宋_GB2312" w:cs="仿宋_GB2312"/>
          <w:color w:val="000000"/>
          <w:kern w:val="0"/>
          <w:sz w:val="32"/>
          <w:szCs w:val="32"/>
          <w:shd w:val="clear"/>
          <w:lang w:eastAsia="zh-CN" w:bidi="ar"/>
        </w:rPr>
        <w:t>分管委领导后，</w:t>
      </w:r>
      <w:r>
        <w:rPr>
          <w:rFonts w:hint="default" w:ascii="仿宋_GB2312" w:hAnsi="仿宋_GB2312" w:eastAsia="仿宋_GB2312" w:cs="仿宋_GB2312"/>
          <w:color w:val="000000"/>
          <w:kern w:val="0"/>
          <w:sz w:val="32"/>
          <w:szCs w:val="32"/>
          <w:shd w:val="clear"/>
        </w:rPr>
        <w:t>按照东疆高质量资金管理程序进行拨付。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center"/>
        <w:textAlignment w:val="auto"/>
        <w:outlineLvl w:val="0"/>
        <w:rPr>
          <w:rFonts w:hint="eastAsia" w:ascii="黑体" w:hAnsi="黑体" w:eastAsia="黑体" w:cs="黑体"/>
          <w:color w:val="000000"/>
          <w:kern w:val="0"/>
          <w:sz w:val="31"/>
          <w:szCs w:val="31"/>
          <w:lang w:val="en-US" w:eastAsia="zh-CN" w:bidi="ar"/>
        </w:rPr>
      </w:pPr>
      <w:bookmarkStart w:id="4" w:name="_Toc17996"/>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0" w:firstLineChars="200"/>
        <w:jc w:val="center"/>
        <w:textAlignment w:val="auto"/>
        <w:outlineLvl w:val="0"/>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w:t>
      </w:r>
      <w:r>
        <w:rPr>
          <w:rFonts w:hint="default" w:ascii="黑体" w:hAnsi="黑体" w:eastAsia="黑体" w:cs="黑体"/>
          <w:color w:val="000000"/>
          <w:kern w:val="0"/>
          <w:sz w:val="31"/>
          <w:szCs w:val="31"/>
          <w:lang w:eastAsia="zh-CN" w:bidi="ar"/>
        </w:rPr>
        <w:t>六</w:t>
      </w:r>
      <w:r>
        <w:rPr>
          <w:rFonts w:hint="eastAsia" w:ascii="黑体" w:hAnsi="黑体" w:eastAsia="黑体" w:cs="黑体"/>
          <w:color w:val="000000"/>
          <w:kern w:val="0"/>
          <w:sz w:val="31"/>
          <w:szCs w:val="31"/>
          <w:lang w:val="en-US" w:eastAsia="zh-CN" w:bidi="ar"/>
        </w:rPr>
        <w:t>章</w:t>
      </w:r>
      <w:r>
        <w:rPr>
          <w:rFonts w:hint="default" w:ascii="黑体" w:hAnsi="黑体" w:eastAsia="黑体" w:cs="黑体"/>
          <w:color w:val="000000"/>
          <w:sz w:val="31"/>
          <w:szCs w:val="31"/>
        </w:rPr>
        <w:t xml:space="preserve">    </w:t>
      </w:r>
      <w:r>
        <w:rPr>
          <w:rFonts w:hint="eastAsia" w:ascii="黑体" w:hAnsi="黑体" w:eastAsia="黑体" w:cs="黑体"/>
          <w:color w:val="000000"/>
          <w:kern w:val="0"/>
          <w:sz w:val="31"/>
          <w:szCs w:val="31"/>
          <w:lang w:val="en-US" w:eastAsia="zh-CN" w:bidi="ar"/>
        </w:rPr>
        <w:t>附则</w:t>
      </w:r>
      <w:bookmarkEnd w:id="4"/>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sz w:val="32"/>
          <w:szCs w:val="32"/>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第十九条</w:t>
      </w:r>
      <w:r>
        <w:rPr>
          <w:rFonts w:hint="eastAsia" w:ascii="仿宋_GB2312" w:hAnsi="仿宋_GB2312" w:eastAsia="仿宋_GB2312" w:cs="仿宋_GB2312"/>
          <w:b/>
          <w:bCs/>
          <w:color w:val="auto"/>
          <w:sz w:val="32"/>
          <w:szCs w:val="32"/>
          <w:lang w:val="en-US" w:eastAsia="zh-CN"/>
        </w:rPr>
        <w:t xml:space="preserve">  政策</w:t>
      </w:r>
      <w:r>
        <w:rPr>
          <w:rFonts w:hint="eastAsia" w:ascii="仿宋_GB2312" w:hAnsi="仿宋_GB2312" w:eastAsia="仿宋_GB2312" w:cs="仿宋_GB2312"/>
          <w:b/>
          <w:bCs/>
          <w:color w:val="000000"/>
          <w:sz w:val="32"/>
          <w:szCs w:val="32"/>
          <w:lang w:val="en-US" w:eastAsia="zh-CN"/>
        </w:rPr>
        <w:t>兼容性。</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color w:val="000000"/>
          <w:kern w:val="0"/>
          <w:sz w:val="32"/>
          <w:szCs w:val="32"/>
          <w:shd w:val="clear"/>
          <w:lang w:val="en-US" w:eastAsia="zh-CN" w:bidi="ar"/>
        </w:rPr>
      </w:pPr>
      <w:r>
        <w:rPr>
          <w:rFonts w:hint="default" w:ascii="仿宋_GB2312" w:hAnsi="仿宋_GB2312" w:eastAsia="仿宋_GB2312" w:cs="仿宋_GB2312"/>
          <w:color w:val="000000"/>
          <w:kern w:val="0"/>
          <w:sz w:val="32"/>
          <w:szCs w:val="32"/>
          <w:shd w:val="clear"/>
          <w:lang w:val="en-US" w:eastAsia="zh-CN" w:bidi="ar"/>
        </w:rPr>
        <w:t>（一）高质量孵化器运营单位可享受天津东疆综合保税区管理委员会其他产业政策，按照就高不重复的原则予以支持。</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color w:val="000000"/>
          <w:kern w:val="0"/>
          <w:sz w:val="32"/>
          <w:szCs w:val="32"/>
          <w:shd w:val="clear"/>
          <w:lang w:val="en-US" w:eastAsia="zh-CN" w:bidi="ar"/>
        </w:rPr>
      </w:pPr>
      <w:r>
        <w:rPr>
          <w:rFonts w:hint="default" w:ascii="仿宋_GB2312" w:hAnsi="仿宋_GB2312" w:eastAsia="仿宋_GB2312" w:cs="仿宋_GB2312"/>
          <w:color w:val="000000"/>
          <w:kern w:val="0"/>
          <w:sz w:val="32"/>
          <w:szCs w:val="32"/>
          <w:shd w:val="clear"/>
          <w:lang w:val="en-US" w:eastAsia="zh-CN" w:bidi="ar"/>
        </w:rPr>
        <w:t>（二）高质量孵化器在享受本</w:t>
      </w:r>
      <w:r>
        <w:rPr>
          <w:rFonts w:hint="eastAsia" w:ascii="仿宋_GB2312" w:hAnsi="仿宋_GB2312" w:eastAsia="仿宋_GB2312" w:cs="仿宋_GB2312"/>
          <w:color w:val="000000"/>
          <w:kern w:val="0"/>
          <w:sz w:val="32"/>
          <w:szCs w:val="32"/>
          <w:shd w:val="clear"/>
          <w:lang w:val="en-US" w:eastAsia="zh-CN" w:bidi="ar"/>
        </w:rPr>
        <w:t>办法</w:t>
      </w:r>
      <w:r>
        <w:rPr>
          <w:rFonts w:hint="default" w:ascii="仿宋_GB2312" w:hAnsi="仿宋_GB2312" w:eastAsia="仿宋_GB2312" w:cs="仿宋_GB2312"/>
          <w:color w:val="000000"/>
          <w:kern w:val="0"/>
          <w:sz w:val="32"/>
          <w:szCs w:val="32"/>
          <w:shd w:val="clear"/>
          <w:lang w:val="en-US" w:eastAsia="zh-CN" w:bidi="ar"/>
        </w:rPr>
        <w:t>支持期间，入孵企业在入孵期间不得申请天津东疆综合保税区管理委员会其他与载体配套相关的政策支持。</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二十</w:t>
      </w:r>
      <w:r>
        <w:rPr>
          <w:rFonts w:hint="default" w:ascii="仿宋_GB2312" w:hAnsi="仿宋_GB2312" w:eastAsia="仿宋_GB2312" w:cs="仿宋_GB2312"/>
          <w:color w:val="000000"/>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lang w:eastAsia="zh-CN" w:bidi="ar"/>
        </w:rPr>
        <w:t>政策调整。</w:t>
      </w:r>
      <w:r>
        <w:rPr>
          <w:rFonts w:hint="default" w:ascii="仿宋_GB2312" w:hAnsi="仿宋_GB2312" w:eastAsia="仿宋_GB2312" w:cs="仿宋_GB2312"/>
          <w:color w:val="000000"/>
          <w:kern w:val="0"/>
          <w:sz w:val="32"/>
          <w:szCs w:val="32"/>
          <w:lang w:eastAsia="zh-CN" w:bidi="ar"/>
        </w:rPr>
        <w:t>在本办法实施期间，如遇国家、天津市及滨海新区政策调整，相关条款相应调整。</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eastAsia="zh-CN" w:bidi="ar"/>
        </w:rPr>
      </w:pPr>
      <w:r>
        <w:rPr>
          <w:rFonts w:hint="default" w:ascii="仿宋_GB2312" w:hAnsi="仿宋_GB2312" w:eastAsia="仿宋_GB2312" w:cs="仿宋_GB2312"/>
          <w:color w:val="000000"/>
          <w:kern w:val="0"/>
          <w:sz w:val="32"/>
          <w:szCs w:val="32"/>
          <w:lang w:eastAsia="zh-CN" w:bidi="ar"/>
        </w:rPr>
        <w:t>第</w:t>
      </w:r>
      <w:r>
        <w:rPr>
          <w:rFonts w:hint="eastAsia" w:ascii="仿宋_GB2312" w:hAnsi="仿宋_GB2312" w:eastAsia="仿宋_GB2312" w:cs="仿宋_GB2312"/>
          <w:color w:val="000000"/>
          <w:kern w:val="0"/>
          <w:sz w:val="32"/>
          <w:szCs w:val="32"/>
          <w:lang w:val="en-US" w:eastAsia="zh-CN" w:bidi="ar"/>
        </w:rPr>
        <w:t>二十一</w:t>
      </w:r>
      <w:r>
        <w:rPr>
          <w:rFonts w:hint="default" w:ascii="仿宋_GB2312" w:hAnsi="仿宋_GB2312" w:eastAsia="仿宋_GB2312" w:cs="仿宋_GB2312"/>
          <w:color w:val="000000"/>
          <w:kern w:val="0"/>
          <w:sz w:val="32"/>
          <w:szCs w:val="32"/>
          <w:lang w:eastAsia="zh-CN" w:bidi="ar"/>
        </w:rPr>
        <w:t>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lang w:eastAsia="zh-CN" w:bidi="ar"/>
        </w:rPr>
        <w:t>修订和解释。</w:t>
      </w:r>
      <w:r>
        <w:rPr>
          <w:rFonts w:hint="default" w:ascii="仿宋_GB2312" w:hAnsi="仿宋_GB2312" w:eastAsia="仿宋_GB2312" w:cs="仿宋_GB2312"/>
          <w:b w:val="0"/>
          <w:bCs w:val="0"/>
          <w:color w:val="000000"/>
          <w:kern w:val="0"/>
          <w:sz w:val="32"/>
          <w:szCs w:val="32"/>
          <w:lang w:eastAsia="zh-CN" w:bidi="ar"/>
        </w:rPr>
        <w:t>本办法由</w:t>
      </w:r>
      <w:r>
        <w:rPr>
          <w:rFonts w:hint="default" w:ascii="仿宋_GB2312" w:hAnsi="仿宋_GB2312" w:eastAsia="仿宋_GB2312" w:cs="仿宋_GB2312"/>
          <w:color w:val="000000"/>
          <w:kern w:val="0"/>
          <w:sz w:val="32"/>
          <w:szCs w:val="32"/>
          <w:shd w:val="clear"/>
          <w:lang w:val="en-US" w:eastAsia="zh-CN" w:bidi="ar"/>
        </w:rPr>
        <w:t>天津东疆综合保税区管理委员会</w:t>
      </w:r>
      <w:r>
        <w:rPr>
          <w:rFonts w:hint="default" w:ascii="仿宋_GB2312" w:hAnsi="仿宋_GB2312" w:eastAsia="仿宋_GB2312" w:cs="仿宋_GB2312"/>
          <w:b w:val="0"/>
          <w:bCs w:val="0"/>
          <w:color w:val="000000"/>
          <w:kern w:val="0"/>
          <w:sz w:val="32"/>
          <w:szCs w:val="32"/>
          <w:lang w:eastAsia="zh-CN" w:bidi="ar"/>
        </w:rPr>
        <w:t>负责修订和解释。</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b w:val="0"/>
          <w:bCs w:val="0"/>
          <w:color w:val="000000"/>
          <w:kern w:val="0"/>
          <w:sz w:val="32"/>
          <w:szCs w:val="32"/>
          <w:lang w:eastAsia="zh-CN" w:bidi="ar"/>
        </w:rPr>
        <w:t>第二十</w:t>
      </w:r>
      <w:r>
        <w:rPr>
          <w:rFonts w:hint="eastAsia" w:ascii="仿宋_GB2312" w:hAnsi="仿宋_GB2312" w:eastAsia="仿宋_GB2312" w:cs="仿宋_GB2312"/>
          <w:b w:val="0"/>
          <w:bCs w:val="0"/>
          <w:color w:val="000000"/>
          <w:kern w:val="0"/>
          <w:sz w:val="32"/>
          <w:szCs w:val="32"/>
          <w:lang w:val="en-US" w:eastAsia="zh-CN" w:bidi="ar"/>
        </w:rPr>
        <w:t>二</w:t>
      </w:r>
      <w:r>
        <w:rPr>
          <w:rFonts w:hint="default" w:ascii="仿宋_GB2312" w:hAnsi="仿宋_GB2312" w:eastAsia="仿宋_GB2312" w:cs="仿宋_GB2312"/>
          <w:b w:val="0"/>
          <w:bCs w:val="0"/>
          <w:color w:val="000000"/>
          <w:kern w:val="0"/>
          <w:sz w:val="32"/>
          <w:szCs w:val="32"/>
          <w:lang w:eastAsia="zh-CN" w:bidi="ar"/>
        </w:rPr>
        <w:t>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000000"/>
          <w:kern w:val="0"/>
          <w:sz w:val="32"/>
          <w:szCs w:val="32"/>
          <w:lang w:eastAsia="zh-CN" w:bidi="ar"/>
        </w:rPr>
        <w:t>政策时效。</w:t>
      </w:r>
      <w:r>
        <w:rPr>
          <w:rFonts w:hint="default" w:ascii="仿宋_GB2312" w:hAnsi="仿宋_GB2312" w:eastAsia="仿宋_GB2312" w:cs="仿宋_GB2312"/>
          <w:color w:val="000000"/>
          <w:kern w:val="0"/>
          <w:sz w:val="32"/>
          <w:szCs w:val="32"/>
          <w:lang w:eastAsia="zh-CN" w:bidi="ar"/>
        </w:rPr>
        <w:t>本办法自2023年  月  日起施行，</w:t>
      </w:r>
      <w:r>
        <w:rPr>
          <w:rFonts w:hint="default" w:ascii="仿宋_GB2312" w:hAnsi="仿宋_GB2312" w:eastAsia="仿宋_GB2312" w:cs="仿宋_GB2312"/>
          <w:color w:val="000000"/>
          <w:sz w:val="32"/>
          <w:szCs w:val="32"/>
        </w:rPr>
        <w:t>有效期至202 年12月31日。</w:t>
      </w:r>
    </w:p>
    <w:p>
      <w:pPr>
        <w:pStyle w:val="7"/>
        <w:keepNext w:val="0"/>
        <w:keepLines w:val="0"/>
        <w:widowControl/>
        <w:suppressLineNumbers w:val="0"/>
        <w:ind w:left="0" w:firstLine="640"/>
      </w:pPr>
    </w:p>
    <w:p>
      <w:pPr>
        <w:pStyle w:val="4"/>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color w:val="000000"/>
          <w:kern w:val="0"/>
          <w:sz w:val="32"/>
          <w:szCs w:val="32"/>
        </w:rPr>
      </w:pPr>
      <w:r>
        <w:rPr>
          <w:rFonts w:hint="default" w:ascii="仿宋_GB2312" w:hAnsi="Calibri" w:eastAsia="仿宋_GB2312" w:cs="仿宋_GB2312"/>
          <w:color w:val="000000"/>
          <w:kern w:val="0"/>
          <w:sz w:val="32"/>
          <w:szCs w:val="32"/>
          <w:lang w:val="en-US" w:eastAsia="zh-CN" w:bidi="ar"/>
        </w:rPr>
        <w:t>附件一：</w:t>
      </w:r>
    </w:p>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天津东疆综合保税区高质量孵化器综合评审评分表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34"/>
        <w:gridCol w:w="3180"/>
        <w:gridCol w:w="5969"/>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trPr>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Calibri" w:eastAsia="仿宋_GB2312" w:cs="仿宋_GB2312"/>
                <w:b/>
                <w:bCs w:val="0"/>
                <w:kern w:val="2"/>
                <w:sz w:val="24"/>
                <w:szCs w:val="24"/>
              </w:rPr>
            </w:pPr>
            <w:r>
              <w:rPr>
                <w:rFonts w:hint="default" w:ascii="仿宋_GB2312" w:hAnsi="Calibri" w:eastAsia="仿宋_GB2312" w:cs="仿宋_GB2312"/>
                <w:b/>
                <w:bCs/>
                <w:color w:val="000000"/>
                <w:kern w:val="2"/>
                <w:sz w:val="24"/>
                <w:szCs w:val="24"/>
                <w:lang w:val="en-US" w:eastAsia="zh-CN" w:bidi="ar"/>
              </w:rPr>
              <w:t>评价方向</w:t>
            </w: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Calibri" w:eastAsia="仿宋_GB2312" w:cs="仿宋_GB2312"/>
                <w:b/>
                <w:bCs w:val="0"/>
                <w:kern w:val="2"/>
                <w:sz w:val="24"/>
                <w:szCs w:val="24"/>
              </w:rPr>
            </w:pPr>
            <w:r>
              <w:rPr>
                <w:rFonts w:hint="default" w:ascii="仿宋_GB2312" w:hAnsi="Calibri" w:eastAsia="仿宋_GB2312" w:cs="仿宋_GB2312"/>
                <w:b/>
                <w:bCs/>
                <w:color w:val="000000"/>
                <w:kern w:val="2"/>
                <w:sz w:val="24"/>
                <w:szCs w:val="24"/>
                <w:lang w:val="en-US" w:eastAsia="zh-CN" w:bidi="ar"/>
              </w:rPr>
              <w:t>评价指标</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Calibri" w:eastAsia="仿宋_GB2312" w:cs="仿宋_GB2312"/>
                <w:b/>
                <w:bCs w:val="0"/>
                <w:kern w:val="2"/>
                <w:sz w:val="24"/>
                <w:szCs w:val="24"/>
              </w:rPr>
            </w:pPr>
            <w:r>
              <w:rPr>
                <w:rFonts w:hint="default" w:ascii="仿宋_GB2312" w:hAnsi="Calibri" w:eastAsia="仿宋_GB2312" w:cs="仿宋_GB2312"/>
                <w:b/>
                <w:bCs w:val="0"/>
                <w:kern w:val="0"/>
                <w:sz w:val="24"/>
                <w:szCs w:val="24"/>
                <w:lang w:val="en-US" w:eastAsia="zh-CN" w:bidi="ar"/>
              </w:rPr>
              <w:t>指标内容</w:t>
            </w: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Calibri" w:eastAsia="仿宋_GB2312" w:cs="仿宋_GB2312"/>
                <w:b/>
                <w:bCs w:val="0"/>
                <w:kern w:val="2"/>
                <w:sz w:val="24"/>
                <w:szCs w:val="24"/>
              </w:rPr>
            </w:pPr>
            <w:r>
              <w:rPr>
                <w:rFonts w:hint="default" w:ascii="仿宋_GB2312" w:hAnsi="Calibri" w:eastAsia="仿宋_GB2312" w:cs="仿宋_GB2312"/>
                <w:b/>
                <w:bCs w:val="0"/>
                <w:kern w:val="0"/>
                <w:sz w:val="24"/>
                <w:szCs w:val="24"/>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647" w:type="pct"/>
            <w:vMerge w:val="restart"/>
            <w:tcBorders>
              <w:top w:val="single" w:color="auto" w:sz="4" w:space="0"/>
              <w:left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line="520" w:lineRule="exact"/>
              <w:ind w:left="0" w:right="0" w:firstLine="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一票否决</w:t>
            </w: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b w:val="0"/>
                <w:bCs w:val="0"/>
                <w:color w:val="000000"/>
                <w:kern w:val="0"/>
                <w:sz w:val="24"/>
                <w:szCs w:val="24"/>
                <w:lang w:val="en-US" w:eastAsia="zh-CN" w:bidi="ar"/>
              </w:rPr>
              <w:t>是否存在违法违规、弄虚作假等行为。</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right="0"/>
              <w:jc w:val="left"/>
              <w:rPr>
                <w:rFonts w:hint="default" w:ascii="仿宋_GB2312" w:hAnsi="Calibri" w:eastAsia="仿宋_GB2312" w:cs="仿宋_GB2312"/>
                <w:b w:val="0"/>
                <w:bCs w:val="0"/>
                <w:color w:val="000000"/>
                <w:kern w:val="0"/>
                <w:sz w:val="24"/>
                <w:szCs w:val="24"/>
              </w:rPr>
            </w:pPr>
            <w:r>
              <w:rPr>
                <w:rFonts w:hint="default" w:ascii="仿宋_GB2312" w:hAnsi="Calibri" w:eastAsia="仿宋_GB2312" w:cs="仿宋_GB2312"/>
                <w:b w:val="0"/>
                <w:bCs w:val="0"/>
                <w:color w:val="000000"/>
                <w:kern w:val="0"/>
                <w:sz w:val="24"/>
                <w:szCs w:val="24"/>
                <w:lang w:val="en-US" w:eastAsia="zh-CN" w:bidi="ar"/>
              </w:rPr>
              <w:t>1.存在违法违规记录；</w:t>
            </w:r>
          </w:p>
          <w:p>
            <w:pPr>
              <w:keepNext w:val="0"/>
              <w:keepLines w:val="0"/>
              <w:widowControl/>
              <w:suppressLineNumbers w:val="0"/>
              <w:autoSpaceDE w:val="0"/>
              <w:autoSpaceDN/>
              <w:spacing w:before="0" w:beforeAutospacing="0" w:after="0" w:afterAutospacing="0"/>
              <w:ind w:left="0" w:right="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b w:val="0"/>
                <w:bCs w:val="0"/>
                <w:color w:val="000000"/>
                <w:kern w:val="0"/>
                <w:sz w:val="24"/>
                <w:szCs w:val="24"/>
                <w:lang w:val="en-US" w:eastAsia="zh-CN" w:bidi="ar"/>
              </w:rPr>
              <w:t>2.提供材料存在弄虚作假行为；</w:t>
            </w:r>
          </w:p>
          <w:p>
            <w:pPr>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b w:val="0"/>
                <w:bCs w:val="0"/>
                <w:color w:val="000000"/>
                <w:kern w:val="0"/>
                <w:sz w:val="24"/>
                <w:szCs w:val="24"/>
                <w:lang w:val="en-US" w:eastAsia="zh-CN" w:bidi="ar"/>
              </w:rPr>
              <w:t>3.发生过重大安全、质量事故。</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24"/>
                <w:szCs w:val="24"/>
                <w:lang w:val="en-US" w:eastAsia="zh-CN" w:bidi="ar"/>
              </w:rPr>
              <w:t>符合1条及以上，取消评级资格。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647" w:type="pct"/>
            <w:vMerge w:val="continue"/>
            <w:tcBorders>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line="520" w:lineRule="exact"/>
              <w:ind w:left="0" w:right="0" w:firstLine="0"/>
              <w:jc w:val="center"/>
              <w:rPr>
                <w:rFonts w:hint="default" w:ascii="仿宋_GB2312" w:hAnsi="宋体" w:eastAsia="仿宋_GB2312" w:cs="仿宋_GB2312"/>
                <w:b/>
                <w:bCs/>
                <w:color w:val="000000"/>
                <w:kern w:val="0"/>
                <w:sz w:val="24"/>
                <w:szCs w:val="24"/>
                <w:lang w:val="en-US" w:eastAsia="zh-CN" w:bidi="ar"/>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仿宋_GB2312" w:hAnsi="Calibri" w:eastAsia="仿宋_GB2312" w:cs="仿宋_GB2312"/>
                <w:b w:val="0"/>
                <w:bCs w:val="0"/>
                <w:color w:val="000000"/>
                <w:kern w:val="0"/>
                <w:sz w:val="24"/>
                <w:szCs w:val="24"/>
                <w:lang w:val="en-US" w:eastAsia="zh-CN" w:bidi="ar-SA"/>
              </w:rPr>
            </w:pPr>
            <w:r>
              <w:rPr>
                <w:rFonts w:hint="default" w:ascii="仿宋_GB2312" w:hAnsi="Calibri" w:eastAsia="仿宋_GB2312" w:cs="仿宋_GB2312"/>
                <w:b w:val="0"/>
                <w:bCs w:val="0"/>
                <w:color w:val="000000"/>
                <w:kern w:val="0"/>
                <w:sz w:val="24"/>
                <w:szCs w:val="24"/>
                <w:lang w:val="en-US" w:eastAsia="zh-CN" w:bidi="ar"/>
              </w:rPr>
              <w:t>资质背景</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rPr>
                <w:rFonts w:hint="default" w:ascii="仿宋_GB2312" w:hAnsi="Calibri" w:eastAsia="仿宋_GB2312" w:cs="仿宋_GB2312"/>
                <w:i w:val="0"/>
                <w:iCs w:val="0"/>
                <w:caps w:val="0"/>
                <w:color w:val="000000"/>
                <w:spacing w:val="0"/>
                <w:kern w:val="0"/>
                <w:sz w:val="24"/>
                <w:szCs w:val="24"/>
                <w:lang w:val="en-US" w:eastAsia="zh-CN" w:bidi="ar-SA"/>
              </w:rPr>
            </w:pPr>
            <w:r>
              <w:rPr>
                <w:rFonts w:hint="default" w:ascii="仿宋_GB2312" w:hAnsi="Calibri" w:eastAsia="仿宋_GB2312" w:cs="仿宋_GB2312"/>
                <w:i w:val="0"/>
                <w:iCs w:val="0"/>
                <w:caps w:val="0"/>
                <w:color w:val="000000"/>
                <w:spacing w:val="0"/>
                <w:kern w:val="0"/>
                <w:sz w:val="24"/>
                <w:szCs w:val="24"/>
                <w:lang w:val="en-US" w:eastAsia="zh-CN" w:bidi="ar"/>
              </w:rPr>
              <w:t>认定为滨海新区区级孵化器及以上。</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未符合，</w:t>
            </w:r>
            <w:r>
              <w:rPr>
                <w:rFonts w:hint="default" w:ascii="仿宋_GB2312" w:hAnsi="宋体" w:eastAsia="仿宋_GB2312" w:cs="仿宋_GB2312"/>
                <w:color w:val="000000"/>
                <w:kern w:val="0"/>
                <w:sz w:val="24"/>
                <w:szCs w:val="24"/>
                <w:lang w:val="en-US" w:eastAsia="zh-CN" w:bidi="ar"/>
              </w:rPr>
              <w:t>取消评级资格。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trPr>
        <w:tc>
          <w:tcPr>
            <w:tcW w:w="647" w:type="pct"/>
            <w:vMerge w:val="restart"/>
            <w:tcBorders>
              <w:top w:val="nil"/>
              <w:left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firstLine="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高质量引领</w:t>
            </w:r>
          </w:p>
          <w:p>
            <w:pPr>
              <w:pStyle w:val="8"/>
              <w:keepNext w:val="0"/>
              <w:keepLines w:val="0"/>
              <w:widowControl/>
              <w:suppressLineNumbers w:val="0"/>
              <w:autoSpaceDE w:val="0"/>
              <w:autoSpaceDN/>
              <w:spacing w:before="0" w:beforeAutospacing="0" w:after="0" w:afterAutospacing="0"/>
              <w:ind w:left="0" w:right="0" w:firstLine="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能力（20分）</w:t>
            </w: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Calibri" w:eastAsia="仿宋_GB2312" w:cs="仿宋_GB2312"/>
                <w:b w:val="0"/>
                <w:bCs w:val="0"/>
                <w:color w:val="000000"/>
                <w:kern w:val="0"/>
                <w:sz w:val="24"/>
                <w:szCs w:val="24"/>
              </w:rPr>
            </w:pPr>
            <w:r>
              <w:rPr>
                <w:rFonts w:hint="eastAsia" w:ascii="仿宋_GB2312" w:hAnsi="Calibri" w:eastAsia="仿宋_GB2312" w:cs="仿宋_GB2312"/>
                <w:b w:val="0"/>
                <w:bCs w:val="0"/>
                <w:color w:val="000000"/>
                <w:kern w:val="0"/>
                <w:sz w:val="24"/>
                <w:szCs w:val="24"/>
                <w:lang w:val="en-US" w:eastAsia="zh-CN" w:bidi="ar"/>
              </w:rPr>
              <w:t>投资方</w:t>
            </w:r>
            <w:r>
              <w:rPr>
                <w:rFonts w:hint="default" w:ascii="仿宋_GB2312" w:hAnsi="Calibri" w:eastAsia="仿宋_GB2312" w:cs="仿宋_GB2312"/>
                <w:b w:val="0"/>
                <w:bCs w:val="0"/>
                <w:color w:val="000000"/>
                <w:kern w:val="0"/>
                <w:sz w:val="24"/>
                <w:szCs w:val="24"/>
                <w:lang w:val="en-US" w:eastAsia="zh-CN" w:bidi="ar"/>
              </w:rPr>
              <w:t>背景</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ightChars="0"/>
              <w:jc w:val="both"/>
              <w:rPr>
                <w:rFonts w:hint="default" w:ascii="仿宋_GB2312" w:hAnsi="Calibri" w:eastAsia="仿宋_GB2312" w:cs="仿宋_GB2312"/>
                <w:color w:val="000000"/>
                <w:kern w:val="0"/>
                <w:sz w:val="24"/>
                <w:szCs w:val="24"/>
              </w:rPr>
            </w:pPr>
            <w:r>
              <w:rPr>
                <w:rFonts w:hint="eastAsia" w:ascii="仿宋_GB2312" w:hAnsi="Calibri" w:eastAsia="仿宋_GB2312" w:cs="仿宋_GB2312"/>
                <w:b w:val="0"/>
                <w:bCs w:val="0"/>
                <w:color w:val="000000"/>
                <w:kern w:val="0"/>
                <w:sz w:val="24"/>
                <w:szCs w:val="24"/>
                <w:lang w:val="en-US" w:eastAsia="zh-CN" w:bidi="ar"/>
              </w:rPr>
              <w:t>孵化器的运营机构（主体）为科技领军</w:t>
            </w:r>
            <w:r>
              <w:rPr>
                <w:rFonts w:hint="default" w:ascii="仿宋_GB2312" w:hAnsi="Calibri" w:eastAsia="仿宋_GB2312" w:cs="仿宋_GB2312"/>
                <w:b w:val="0"/>
                <w:bCs w:val="0"/>
                <w:color w:val="000000"/>
                <w:kern w:val="0"/>
                <w:sz w:val="24"/>
                <w:szCs w:val="24"/>
                <w:lang w:val="en-US" w:eastAsia="zh-CN" w:bidi="ar"/>
              </w:rPr>
              <w:t>企业、高校、科研院所、投资机构。</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符合：5分</w:t>
            </w:r>
          </w:p>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Calibri" w:eastAsia="仿宋_GB2312" w:cs="仿宋_GB2312"/>
                <w:b w:val="0"/>
                <w:bCs w:val="0"/>
                <w:color w:val="000000"/>
                <w:kern w:val="0"/>
                <w:sz w:val="24"/>
                <w:szCs w:val="24"/>
              </w:rPr>
            </w:pPr>
            <w:r>
              <w:rPr>
                <w:rFonts w:hint="default" w:ascii="仿宋_GB2312" w:hAnsi="Calibri" w:eastAsia="仿宋_GB2312" w:cs="仿宋_GB2312"/>
                <w:color w:val="000000"/>
                <w:kern w:val="0"/>
                <w:sz w:val="24"/>
                <w:szCs w:val="24"/>
                <w:lang w:val="en-US" w:eastAsia="zh-CN" w:bidi="ar"/>
              </w:rPr>
              <w:t>产业领域聚焦</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Calibri" w:eastAsia="仿宋_GB2312" w:cs="仿宋_GB2312"/>
                <w:color w:val="000000"/>
                <w:kern w:val="0"/>
                <w:sz w:val="24"/>
                <w:szCs w:val="24"/>
              </w:rPr>
            </w:pPr>
            <w:r>
              <w:rPr>
                <w:rFonts w:hint="default" w:ascii="仿宋_GB2312" w:hAnsi="Calibri" w:eastAsia="仿宋_GB2312" w:cs="仿宋_GB2312"/>
                <w:i w:val="0"/>
                <w:iCs w:val="0"/>
                <w:caps w:val="0"/>
                <w:color w:val="000000"/>
                <w:spacing w:val="0"/>
                <w:kern w:val="0"/>
                <w:sz w:val="24"/>
                <w:szCs w:val="24"/>
                <w:lang w:val="en-US" w:eastAsia="zh-CN" w:bidi="ar"/>
              </w:rPr>
              <w:t>孵化器聚焦东疆主导产业和未来产业方向。</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符合：5分</w:t>
            </w:r>
          </w:p>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4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Calibri" w:eastAsia="仿宋_GB2312" w:cs="仿宋_GB2312"/>
                <w:b w:val="0"/>
                <w:bCs w:val="0"/>
                <w:color w:val="000000"/>
                <w:kern w:val="0"/>
                <w:sz w:val="24"/>
                <w:szCs w:val="24"/>
              </w:rPr>
            </w:pPr>
            <w:r>
              <w:rPr>
                <w:rFonts w:hint="default" w:ascii="仿宋_GB2312" w:hAnsi="Calibri" w:eastAsia="仿宋_GB2312" w:cs="仿宋_GB2312"/>
                <w:b w:val="0"/>
                <w:bCs w:val="0"/>
                <w:color w:val="000000"/>
                <w:kern w:val="0"/>
                <w:sz w:val="24"/>
                <w:szCs w:val="24"/>
                <w:lang w:val="en-US" w:eastAsia="zh-CN" w:bidi="ar"/>
              </w:rPr>
              <w:t>资质背景</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Calibri" w:eastAsia="仿宋_GB2312" w:cs="仿宋_GB2312"/>
                <w:i w:val="0"/>
                <w:iCs w:val="0"/>
                <w:caps w:val="0"/>
                <w:color w:val="000000"/>
                <w:spacing w:val="0"/>
                <w:kern w:val="0"/>
                <w:sz w:val="24"/>
                <w:szCs w:val="24"/>
              </w:rPr>
            </w:pPr>
            <w:r>
              <w:rPr>
                <w:rFonts w:hint="default" w:ascii="仿宋_GB2312" w:hAnsi="Calibri" w:eastAsia="仿宋_GB2312" w:cs="仿宋_GB2312"/>
                <w:i w:val="0"/>
                <w:iCs w:val="0"/>
                <w:caps w:val="0"/>
                <w:color w:val="000000"/>
                <w:spacing w:val="0"/>
                <w:kern w:val="0"/>
                <w:sz w:val="24"/>
                <w:szCs w:val="24"/>
                <w:lang w:val="en-US" w:eastAsia="zh-CN" w:bidi="ar"/>
              </w:rPr>
              <w:t>认定为滨海新区区级孵化器及以上。</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区级孵化器：3分</w:t>
            </w:r>
          </w:p>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市级孵化器：4分</w:t>
            </w:r>
          </w:p>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国家级孵化器：5分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4" w:hRule="atLeast"/>
        </w:trPr>
        <w:tc>
          <w:tcPr>
            <w:tcW w:w="64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Calibri" w:eastAsia="仿宋_GB2312" w:cs="仿宋_GB2312"/>
                <w:b w:val="0"/>
                <w:bCs w:val="0"/>
                <w:color w:val="000000"/>
                <w:kern w:val="0"/>
                <w:sz w:val="24"/>
                <w:szCs w:val="24"/>
              </w:rPr>
            </w:pPr>
            <w:r>
              <w:rPr>
                <w:rFonts w:hint="default" w:ascii="仿宋_GB2312" w:hAnsi="Calibri" w:eastAsia="仿宋_GB2312" w:cs="仿宋_GB2312"/>
                <w:b w:val="0"/>
                <w:bCs w:val="0"/>
                <w:color w:val="000000"/>
                <w:kern w:val="0"/>
                <w:sz w:val="24"/>
                <w:szCs w:val="24"/>
                <w:lang w:val="en-US" w:eastAsia="zh-CN" w:bidi="ar"/>
              </w:rPr>
              <w:t>团队背景</w:t>
            </w:r>
          </w:p>
        </w:tc>
        <w:tc>
          <w:tcPr>
            <w:tcW w:w="2106" w:type="pc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default" w:ascii="仿宋_GB2312" w:hAnsi="Calibri" w:eastAsia="仿宋_GB2312" w:cs="仿宋_GB2312"/>
                <w:color w:val="000000"/>
                <w:kern w:val="0"/>
                <w:sz w:val="24"/>
                <w:szCs w:val="24"/>
                <w:lang w:val="en-US" w:eastAsia="zh-CN" w:bidi="ar"/>
              </w:rPr>
              <w:t>拥有专业化的孵化服务与管理运营团队，具备技术和产业敏锐度，擅长企业经营和市场拓展，</w:t>
            </w:r>
            <w:r>
              <w:rPr>
                <w:rFonts w:hint="default" w:ascii="仿宋_GB2312" w:hAnsi="宋体" w:eastAsia="仿宋_GB2312" w:cs="仿宋_GB2312"/>
                <w:color w:val="000000"/>
                <w:kern w:val="0"/>
                <w:sz w:val="24"/>
                <w:szCs w:val="24"/>
                <w:lang w:val="en-US" w:eastAsia="zh-CN" w:bidi="ar"/>
              </w:rPr>
              <w:t>至少拥有运营管理人5名，其中技术经理人不少于3名。</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647" w:type="pct"/>
            <w:vMerge w:val="restar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firstLine="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孵化服务能力（30分）</w:t>
            </w:r>
          </w:p>
        </w:tc>
        <w:tc>
          <w:tcPr>
            <w:tcW w:w="1122" w:type="pct"/>
            <w:vMerge w:val="restart"/>
            <w:tcBorders>
              <w:top w:val="nil"/>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创新服务供给</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宋体"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孵化器年均投入不低于200万元。</w:t>
            </w:r>
            <w:r>
              <w:rPr>
                <w:rFonts w:hint="eastAsia" w:ascii="仿宋_GB2312" w:hAnsi="Calibri" w:eastAsia="仿宋_GB2312" w:cs="仿宋_GB2312"/>
                <w:i w:val="0"/>
                <w:iCs w:val="0"/>
                <w:caps w:val="0"/>
                <w:color w:val="000000"/>
                <w:spacing w:val="0"/>
                <w:kern w:val="0"/>
                <w:sz w:val="24"/>
                <w:szCs w:val="24"/>
                <w:lang w:val="en-US" w:eastAsia="zh-CN" w:bidi="ar"/>
              </w:rPr>
              <w:t>（不含租金和物业费）</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管理孵化器面积3000平米</w:t>
            </w:r>
            <w:r>
              <w:rPr>
                <w:rFonts w:hint="eastAsia" w:ascii="仿宋_GB2312" w:hAnsi="Calibri" w:eastAsia="仿宋_GB2312" w:cs="仿宋_GB2312"/>
                <w:color w:val="000000"/>
                <w:kern w:val="0"/>
                <w:sz w:val="24"/>
                <w:szCs w:val="24"/>
                <w:lang w:val="en-US" w:eastAsia="zh-CN" w:bidi="ar"/>
              </w:rPr>
              <w:t>及以上</w:t>
            </w:r>
            <w:r>
              <w:rPr>
                <w:rFonts w:hint="default" w:ascii="仿宋_GB2312" w:hAnsi="Calibri" w:eastAsia="仿宋_GB2312" w:cs="仿宋_GB2312"/>
                <w:color w:val="000000"/>
                <w:kern w:val="0"/>
                <w:sz w:val="24"/>
                <w:szCs w:val="24"/>
                <w:lang w:val="en-US" w:eastAsia="zh-CN" w:bidi="ar"/>
              </w:rPr>
              <w:t>。</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3000平米-5000平米：3分</w:t>
            </w:r>
          </w:p>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5000平米-10000平米：5分</w:t>
            </w:r>
          </w:p>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10000平米以上：10分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创业导师资源</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rightChars="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拥有至少10名的创业导师</w:t>
            </w:r>
            <w:r>
              <w:rPr>
                <w:rFonts w:hint="eastAsia" w:ascii="仿宋_GB2312" w:hAnsi="Calibri" w:eastAsia="仿宋_GB2312" w:cs="仿宋_GB2312"/>
                <w:color w:val="000000"/>
                <w:kern w:val="0"/>
                <w:sz w:val="24"/>
                <w:szCs w:val="24"/>
                <w:lang w:val="en-US" w:eastAsia="zh-CN" w:bidi="ar"/>
              </w:rPr>
              <w:t>团队</w:t>
            </w:r>
            <w:r>
              <w:rPr>
                <w:rFonts w:hint="default" w:ascii="仿宋_GB2312" w:hAnsi="Calibri" w:eastAsia="仿宋_GB2312" w:cs="仿宋_GB2312"/>
                <w:color w:val="000000"/>
                <w:kern w:val="0"/>
                <w:sz w:val="24"/>
                <w:szCs w:val="24"/>
                <w:lang w:val="en-US" w:eastAsia="zh-CN" w:bidi="ar"/>
              </w:rPr>
              <w:t>:</w:t>
            </w:r>
          </w:p>
          <w:p>
            <w:pPr>
              <w:keepNext w:val="0"/>
              <w:keepLines w:val="0"/>
              <w:widowControl/>
              <w:numPr>
                <w:ilvl w:val="0"/>
                <w:numId w:val="5"/>
              </w:numPr>
              <w:suppressLineNumbers w:val="0"/>
              <w:autoSpaceDE w:val="0"/>
              <w:autoSpaceDN/>
              <w:spacing w:before="0" w:beforeAutospacing="0" w:after="0" w:afterAutospacing="0"/>
              <w:ind w:left="0" w:leftChars="0" w:right="0" w:rightChars="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创业导师从事相关专业领域工作年限不得低于三年；</w:t>
            </w:r>
          </w:p>
          <w:p>
            <w:pPr>
              <w:keepNext w:val="0"/>
              <w:keepLines w:val="0"/>
              <w:widowControl/>
              <w:numPr>
                <w:ilvl w:val="0"/>
                <w:numId w:val="5"/>
              </w:numPr>
              <w:suppressLineNumbers w:val="0"/>
              <w:autoSpaceDE w:val="0"/>
              <w:autoSpaceDN/>
              <w:spacing w:before="0" w:beforeAutospacing="0" w:after="0" w:afterAutospacing="0"/>
              <w:ind w:left="0" w:leftChars="0" w:right="0" w:rightChars="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创业导师需覆盖企业管理、法律、知识产权、投融资、财税、证券、政策咨询多个领域。</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lang w:val="en-US" w:eastAsia="zh-CN" w:bidi="ar"/>
              </w:rPr>
              <w:t>3</w:t>
            </w:r>
            <w:r>
              <w:rPr>
                <w:rFonts w:hint="default" w:ascii="仿宋_GB2312" w:hAnsi="宋体" w:eastAsia="仿宋_GB2312" w:cs="仿宋_GB2312"/>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合作机构资源</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ind w:left="0" w:leftChars="0" w:right="0" w:rightChars="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孵化器拥有至少1</w:t>
            </w:r>
            <w:r>
              <w:rPr>
                <w:rFonts w:hint="default" w:ascii="仿宋_GB2312" w:hAnsi="Calibri" w:eastAsia="仿宋_GB2312" w:cs="仿宋_GB2312"/>
                <w:color w:val="000000"/>
                <w:kern w:val="0"/>
                <w:sz w:val="24"/>
                <w:szCs w:val="24"/>
                <w:lang w:val="en-US" w:eastAsia="zh-CN" w:bidi="ar"/>
              </w:rPr>
              <w:t>0</w:t>
            </w:r>
            <w:r>
              <w:rPr>
                <w:rFonts w:hint="default" w:ascii="仿宋_GB2312" w:hAnsi="宋体" w:eastAsia="仿宋_GB2312" w:cs="仿宋_GB2312"/>
                <w:color w:val="000000"/>
                <w:kern w:val="0"/>
                <w:sz w:val="24"/>
                <w:szCs w:val="24"/>
                <w:lang w:val="en-US" w:eastAsia="zh-CN" w:bidi="ar"/>
              </w:rPr>
              <w:t>家合作机构:</w:t>
            </w:r>
          </w:p>
          <w:p>
            <w:pPr>
              <w:keepNext w:val="0"/>
              <w:keepLines w:val="0"/>
              <w:widowControl/>
              <w:numPr>
                <w:ilvl w:val="0"/>
                <w:numId w:val="6"/>
              </w:numPr>
              <w:suppressLineNumbers w:val="0"/>
              <w:autoSpaceDE w:val="0"/>
              <w:autoSpaceDN/>
              <w:spacing w:before="0" w:beforeAutospacing="0" w:after="0" w:afterAutospacing="0"/>
              <w:ind w:left="0" w:leftChars="0" w:right="0" w:rightChars="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合作机构覆盖企业管理、法律、金融、知识产权及证券多个领域；</w:t>
            </w:r>
          </w:p>
          <w:p>
            <w:pPr>
              <w:keepNext w:val="0"/>
              <w:keepLines w:val="0"/>
              <w:widowControl/>
              <w:numPr>
                <w:ilvl w:val="0"/>
                <w:numId w:val="6"/>
              </w:numPr>
              <w:suppressLineNumbers w:val="0"/>
              <w:autoSpaceDE w:val="0"/>
              <w:autoSpaceDN/>
              <w:spacing w:before="0" w:beforeAutospacing="0" w:after="0" w:afterAutospacing="0"/>
              <w:ind w:left="0" w:leftChars="0" w:right="0" w:rightChars="0"/>
              <w:jc w:val="left"/>
              <w:rPr>
                <w:rFonts w:hint="default" w:ascii="仿宋_GB2312" w:hAnsi="Calibri"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合作机构须具有相应从业资质，成立三年以上，并在行业内有较高的认知度和知名度。</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lang w:val="en-US" w:eastAsia="zh-CN" w:bidi="ar"/>
              </w:rPr>
              <w:t>3</w:t>
            </w:r>
            <w:r>
              <w:rPr>
                <w:rFonts w:hint="default" w:ascii="仿宋_GB2312" w:hAnsi="宋体" w:eastAsia="仿宋_GB2312" w:cs="仿宋_GB2312"/>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公共技术服务平台</w:t>
            </w:r>
          </w:p>
        </w:tc>
        <w:tc>
          <w:tcPr>
            <w:tcW w:w="210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autoSpaceDE w:val="0"/>
              <w:autoSpaceDN/>
              <w:spacing w:before="0" w:beforeAutospacing="0" w:after="0" w:afterAutospacing="0"/>
              <w:ind w:left="0" w:leftChars="0" w:right="0" w:rightChars="0"/>
              <w:jc w:val="left"/>
              <w:rPr>
                <w:rFonts w:hint="default"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拥有可自主支配的公共服务平台，能够提供研究开发、检验检测、小试中试等专业技术服务。</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nil"/>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投资加速能力</w:t>
            </w:r>
          </w:p>
        </w:tc>
        <w:tc>
          <w:tcPr>
            <w:tcW w:w="210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2"/>
                <w:sz w:val="24"/>
                <w:szCs w:val="24"/>
              </w:rPr>
            </w:pPr>
            <w:r>
              <w:rPr>
                <w:rFonts w:hint="default" w:ascii="仿宋_GB2312" w:hAnsi="Calibri" w:eastAsia="仿宋_GB2312" w:cs="仿宋_GB2312"/>
                <w:color w:val="000000"/>
                <w:kern w:val="0"/>
                <w:sz w:val="24"/>
                <w:szCs w:val="24"/>
                <w:lang w:val="en-US" w:eastAsia="zh-CN" w:bidi="ar"/>
              </w:rPr>
              <w:t>具有投资功能，可实施</w:t>
            </w:r>
            <w:r>
              <w:rPr>
                <w:rFonts w:hint="eastAsia" w:ascii="仿宋_GB2312" w:hAnsi="Calibri" w:eastAsia="仿宋_GB2312" w:cs="仿宋_GB2312"/>
                <w:color w:val="000000"/>
                <w:kern w:val="0"/>
                <w:sz w:val="24"/>
                <w:szCs w:val="24"/>
                <w:lang w:val="en-US" w:eastAsia="zh-CN" w:bidi="ar"/>
              </w:rPr>
              <w:t>“</w:t>
            </w:r>
            <w:r>
              <w:rPr>
                <w:rFonts w:hint="default" w:ascii="仿宋_GB2312" w:hAnsi="Calibri" w:eastAsia="仿宋_GB2312" w:cs="仿宋_GB2312"/>
                <w:color w:val="000000"/>
                <w:kern w:val="0"/>
                <w:sz w:val="24"/>
                <w:szCs w:val="24"/>
                <w:lang w:val="en-US" w:eastAsia="zh-CN" w:bidi="ar"/>
              </w:rPr>
              <w:t>投资+孵化</w:t>
            </w:r>
            <w:r>
              <w:rPr>
                <w:rFonts w:hint="eastAsia" w:ascii="仿宋_GB2312" w:hAnsi="Calibri" w:eastAsia="仿宋_GB2312" w:cs="仿宋_GB2312"/>
                <w:color w:val="000000"/>
                <w:kern w:val="0"/>
                <w:sz w:val="24"/>
                <w:szCs w:val="24"/>
                <w:lang w:val="en-US" w:eastAsia="zh-CN" w:bidi="ar"/>
              </w:rPr>
              <w:t>”</w:t>
            </w:r>
            <w:r>
              <w:rPr>
                <w:rFonts w:hint="default" w:ascii="仿宋_GB2312" w:hAnsi="Calibri" w:eastAsia="仿宋_GB2312" w:cs="仿宋_GB2312"/>
                <w:color w:val="000000"/>
                <w:kern w:val="0"/>
                <w:sz w:val="24"/>
                <w:szCs w:val="24"/>
                <w:lang w:val="en-US" w:eastAsia="zh-CN" w:bidi="ar"/>
              </w:rPr>
              <w:t>模式；与各级各类政府母基金合作，出资设立早期硬科技投资基金，具备自我造血和可持续发展的基础。</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7" w:type="pct"/>
            <w:vMerge w:val="restar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firstLine="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b/>
                <w:bCs/>
                <w:color w:val="000000"/>
                <w:kern w:val="0"/>
                <w:sz w:val="24"/>
                <w:szCs w:val="24"/>
                <w:lang w:val="en-US" w:eastAsia="zh-CN" w:bidi="ar"/>
              </w:rPr>
              <w:t>资源集聚能力（25分）</w:t>
            </w:r>
          </w:p>
        </w:tc>
        <w:tc>
          <w:tcPr>
            <w:tcW w:w="1122" w:type="pct"/>
            <w:tcBorders>
              <w:top w:val="nil"/>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lang w:val="en-US" w:eastAsia="zh-CN" w:bidi="ar"/>
              </w:rPr>
              <w:t>举办大型活动能力</w:t>
            </w:r>
          </w:p>
        </w:tc>
        <w:tc>
          <w:tcPr>
            <w:tcW w:w="210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2"/>
                <w:sz w:val="24"/>
                <w:szCs w:val="24"/>
              </w:rPr>
            </w:pPr>
            <w:r>
              <w:rPr>
                <w:rFonts w:hint="default" w:ascii="仿宋_GB2312" w:hAnsi="Calibri" w:eastAsia="仿宋_GB2312" w:cs="仿宋_GB2312"/>
                <w:color w:val="000000"/>
                <w:kern w:val="2"/>
                <w:sz w:val="24"/>
                <w:szCs w:val="24"/>
                <w:lang w:val="en-US" w:eastAsia="zh-CN" w:bidi="ar"/>
              </w:rPr>
              <w:t>孵化器举办具有较大影响力和知名度的全国性、区域性、行业性的创新创业赛事。</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24"/>
                <w:szCs w:val="24"/>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0"/>
                <w:szCs w:val="20"/>
              </w:rPr>
            </w:pPr>
            <w:r>
              <w:rPr>
                <w:rFonts w:hint="default" w:ascii="仿宋_GB2312" w:hAnsi="宋体" w:eastAsia="仿宋_GB2312" w:cs="仿宋_GB2312"/>
                <w:color w:val="000000"/>
                <w:kern w:val="0"/>
                <w:sz w:val="24"/>
                <w:szCs w:val="24"/>
                <w:lang w:val="en-US" w:eastAsia="zh-CN" w:bidi="ar"/>
              </w:rPr>
              <w:t>开展成果转化、产业链服务</w:t>
            </w:r>
          </w:p>
        </w:tc>
        <w:tc>
          <w:tcPr>
            <w:tcW w:w="210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已备案技术转移机构。在</w:t>
            </w:r>
            <w:r>
              <w:rPr>
                <w:rFonts w:hint="eastAsia" w:ascii="仿宋_GB2312" w:hAnsi="Calibri" w:eastAsia="仿宋_GB2312" w:cs="仿宋_GB2312"/>
                <w:color w:val="000000"/>
                <w:kern w:val="0"/>
                <w:sz w:val="24"/>
                <w:szCs w:val="24"/>
                <w:lang w:val="en-US" w:eastAsia="zh-CN" w:bidi="ar"/>
              </w:rPr>
              <w:t>“</w:t>
            </w:r>
            <w:r>
              <w:rPr>
                <w:rFonts w:hint="default" w:ascii="仿宋_GB2312" w:hAnsi="Calibri" w:eastAsia="仿宋_GB2312" w:cs="仿宋_GB2312"/>
                <w:color w:val="000000"/>
                <w:kern w:val="0"/>
                <w:sz w:val="24"/>
                <w:szCs w:val="24"/>
                <w:lang w:val="en-US" w:eastAsia="zh-CN" w:bidi="ar"/>
              </w:rPr>
              <w:t>数字化科技成果转化服务与交易平台</w:t>
            </w:r>
            <w:r>
              <w:rPr>
                <w:rFonts w:hint="eastAsia" w:ascii="仿宋_GB2312" w:hAnsi="Calibri" w:eastAsia="仿宋_GB2312" w:cs="仿宋_GB2312"/>
                <w:color w:val="000000"/>
                <w:kern w:val="0"/>
                <w:sz w:val="24"/>
                <w:szCs w:val="24"/>
                <w:lang w:val="en-US" w:eastAsia="zh-CN" w:bidi="ar"/>
              </w:rPr>
              <w:t>”“</w:t>
            </w:r>
            <w:r>
              <w:rPr>
                <w:rFonts w:hint="default" w:ascii="仿宋_GB2312" w:hAnsi="Calibri" w:eastAsia="仿宋_GB2312" w:cs="仿宋_GB2312"/>
                <w:color w:val="000000"/>
                <w:kern w:val="0"/>
                <w:sz w:val="24"/>
                <w:szCs w:val="24"/>
                <w:lang w:val="en-US" w:eastAsia="zh-CN" w:bidi="ar"/>
              </w:rPr>
              <w:t>天津科技成果网</w:t>
            </w:r>
            <w:r>
              <w:rPr>
                <w:rFonts w:hint="eastAsia" w:ascii="仿宋_GB2312" w:hAnsi="Calibri" w:eastAsia="仿宋_GB2312" w:cs="仿宋_GB2312"/>
                <w:color w:val="000000"/>
                <w:kern w:val="0"/>
                <w:sz w:val="24"/>
                <w:szCs w:val="24"/>
                <w:lang w:val="en-US" w:eastAsia="zh-CN" w:bidi="ar"/>
              </w:rPr>
              <w:t>”</w:t>
            </w:r>
            <w:r>
              <w:rPr>
                <w:rFonts w:hint="default" w:ascii="仿宋_GB2312" w:hAnsi="Calibri" w:eastAsia="仿宋_GB2312" w:cs="仿宋_GB2312"/>
                <w:color w:val="000000"/>
                <w:kern w:val="0"/>
                <w:sz w:val="24"/>
                <w:szCs w:val="24"/>
                <w:lang w:val="en-US" w:eastAsia="zh-CN" w:bidi="ar"/>
              </w:rPr>
              <w:t>发布成果、需求、场景。</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2106"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suppressLineNumbers w:val="0"/>
              <w:autoSpaceDE w:val="0"/>
              <w:autoSpaceDN/>
              <w:spacing w:before="0" w:beforeAutospacing="0" w:after="0" w:afterAutospacing="0"/>
              <w:ind w:left="0" w:leftChars="0" w:right="0" w:firstLine="0" w:firstLineChars="0"/>
              <w:jc w:val="both"/>
              <w:rPr>
                <w:rFonts w:hint="default" w:ascii="仿宋_GB2312" w:hAnsi="宋体"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能够高效整合融通创新链产业链资金链人才链，组织开展产业链创新链对接</w:t>
            </w:r>
            <w:r>
              <w:rPr>
                <w:rFonts w:hint="eastAsia" w:ascii="仿宋_GB2312" w:hAnsi="Calibri" w:eastAsia="仿宋_GB2312" w:cs="仿宋_GB2312"/>
                <w:color w:val="000000"/>
                <w:kern w:val="0"/>
                <w:sz w:val="24"/>
                <w:szCs w:val="24"/>
                <w:lang w:val="en-US" w:eastAsia="zh-CN" w:bidi="ar"/>
              </w:rPr>
              <w:t>论坛</w:t>
            </w:r>
            <w:r>
              <w:rPr>
                <w:rFonts w:hint="default" w:ascii="仿宋_GB2312" w:hAnsi="Calibri" w:eastAsia="仿宋_GB2312" w:cs="仿宋_GB2312"/>
                <w:color w:val="000000"/>
                <w:kern w:val="0"/>
                <w:sz w:val="24"/>
                <w:szCs w:val="24"/>
                <w:lang w:val="en-US" w:eastAsia="zh-CN" w:bidi="ar"/>
              </w:rPr>
              <w:t>活动、培训。</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0"/>
                <w:szCs w:val="20"/>
              </w:rPr>
            </w:pPr>
            <w:r>
              <w:rPr>
                <w:rFonts w:hint="default" w:ascii="仿宋_GB2312" w:hAnsi="Calibri" w:eastAsia="仿宋_GB2312" w:cs="仿宋_GB2312"/>
                <w:color w:val="000000"/>
                <w:kern w:val="0"/>
                <w:sz w:val="24"/>
                <w:szCs w:val="24"/>
                <w:lang w:val="en-US" w:eastAsia="zh-CN" w:bidi="ar"/>
              </w:rPr>
              <w:t>应用场景挖掘开放</w:t>
            </w:r>
          </w:p>
        </w:tc>
        <w:tc>
          <w:tcPr>
            <w:tcW w:w="2106"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suppressLineNumbers w:val="0"/>
              <w:autoSpaceDE w:val="0"/>
              <w:autoSpaceDN/>
              <w:spacing w:before="0" w:beforeAutospacing="0" w:after="0" w:afterAutospacing="0"/>
              <w:ind w:left="0" w:leftChars="0" w:right="0" w:firstLine="0" w:firstLineChars="0"/>
              <w:jc w:val="both"/>
              <w:rPr>
                <w:rFonts w:hint="default" w:ascii="仿宋_GB2312" w:hAnsi="Calibri"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挖掘产业数字化、智能化和绿色化的转型需求，打造创新型应用场景。</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right="0" w:firstLine="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区域创新</w:t>
            </w:r>
          </w:p>
          <w:p>
            <w:pPr>
              <w:pStyle w:val="8"/>
              <w:keepNext w:val="0"/>
              <w:keepLines w:val="0"/>
              <w:widowControl/>
              <w:suppressLineNumbers w:val="0"/>
              <w:autoSpaceDE w:val="0"/>
              <w:autoSpaceDN/>
              <w:spacing w:before="0" w:beforeAutospacing="0" w:after="0" w:afterAutospacing="0"/>
              <w:ind w:left="0" w:right="0" w:firstLine="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带动能力</w:t>
            </w:r>
          </w:p>
          <w:p>
            <w:pPr>
              <w:pStyle w:val="8"/>
              <w:keepNext w:val="0"/>
              <w:keepLines w:val="0"/>
              <w:widowControl/>
              <w:suppressLineNumbers w:val="0"/>
              <w:autoSpaceDE w:val="0"/>
              <w:autoSpaceDN/>
              <w:spacing w:before="0" w:beforeAutospacing="0" w:after="0" w:afterAutospacing="0"/>
              <w:ind w:left="0" w:right="0" w:firstLine="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（25分）</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孵化企业流动性、毕业企业落地率、区域相关产业贡献度等情况和成效</w:t>
            </w:r>
          </w:p>
        </w:tc>
        <w:tc>
          <w:tcPr>
            <w:tcW w:w="2106" w:type="pct"/>
            <w:tcBorders>
              <w:top w:val="single" w:color="auto" w:sz="4" w:space="0"/>
              <w:left w:val="nil"/>
              <w:bottom w:val="single" w:color="auto" w:sz="4" w:space="0"/>
              <w:right w:val="single" w:color="auto" w:sz="4" w:space="0"/>
            </w:tcBorders>
            <w:shd w:val="clear" w:color="auto" w:fill="auto"/>
            <w:vAlign w:val="top"/>
          </w:tcPr>
          <w:p>
            <w:pPr>
              <w:pStyle w:val="8"/>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宋体" w:eastAsia="仿宋_GB2312" w:cs="仿宋_GB2312"/>
                <w:color w:val="000000"/>
                <w:kern w:val="0"/>
                <w:sz w:val="24"/>
                <w:szCs w:val="24"/>
                <w:lang w:val="en-US"/>
              </w:rPr>
            </w:pPr>
            <w:r>
              <w:rPr>
                <w:rFonts w:hint="default" w:ascii="仿宋_GB2312" w:hAnsi="宋体" w:eastAsia="仿宋_GB2312" w:cs="仿宋_GB2312"/>
                <w:color w:val="000000"/>
                <w:kern w:val="0"/>
                <w:sz w:val="24"/>
                <w:szCs w:val="24"/>
                <w:lang w:val="en-US" w:eastAsia="zh-CN" w:bidi="ar"/>
              </w:rPr>
              <w:t>已孵化毕业企业累计1</w:t>
            </w:r>
            <w:r>
              <w:rPr>
                <w:rFonts w:hint="eastAsia" w:ascii="仿宋_GB2312" w:hAnsi="宋体" w:eastAsia="仿宋_GB2312" w:cs="仿宋_GB2312"/>
                <w:color w:val="000000"/>
                <w:kern w:val="0"/>
                <w:sz w:val="24"/>
                <w:szCs w:val="24"/>
                <w:lang w:val="en-US" w:eastAsia="zh-CN" w:bidi="ar"/>
              </w:rPr>
              <w:t>5</w:t>
            </w:r>
            <w:r>
              <w:rPr>
                <w:rFonts w:hint="default" w:ascii="仿宋_GB2312" w:hAnsi="宋体" w:eastAsia="仿宋_GB2312" w:cs="仿宋_GB2312"/>
                <w:color w:val="000000"/>
                <w:kern w:val="0"/>
                <w:sz w:val="24"/>
                <w:szCs w:val="24"/>
                <w:lang w:val="en-US" w:eastAsia="zh-CN" w:bidi="ar"/>
              </w:rPr>
              <w:t>家以上</w:t>
            </w:r>
            <w:r>
              <w:rPr>
                <w:rFonts w:hint="eastAsia" w:ascii="仿宋_GB2312" w:hAnsi="宋体" w:eastAsia="仿宋_GB2312" w:cs="仿宋_GB2312"/>
                <w:color w:val="000000"/>
                <w:kern w:val="0"/>
                <w:sz w:val="24"/>
                <w:szCs w:val="24"/>
                <w:lang w:val="en-US" w:eastAsia="zh-CN" w:bidi="ar"/>
              </w:rPr>
              <w:t>，其中满足以下条件的企业不少于3家：</w:t>
            </w:r>
          </w:p>
          <w:p>
            <w:pPr>
              <w:pStyle w:val="8"/>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lang w:val="en-US" w:eastAsia="zh-CN" w:bidi="ar"/>
              </w:rPr>
              <w:t>1</w:t>
            </w:r>
            <w:r>
              <w:rPr>
                <w:rFonts w:hint="default" w:ascii="仿宋_GB2312" w:hAnsi="宋体" w:eastAsia="仿宋_GB2312" w:cs="仿宋_GB2312"/>
                <w:color w:val="000000"/>
                <w:kern w:val="0"/>
                <w:sz w:val="24"/>
                <w:szCs w:val="24"/>
                <w:lang w:val="en-US" w:eastAsia="zh-CN" w:bidi="ar"/>
              </w:rPr>
              <w:t>.孵化器培育优质企业：纳统企业、在主板或创业板或科创板上市的企业、获得风险投资不低于500万元企业、获评“东疆之星”企业；</w:t>
            </w:r>
          </w:p>
          <w:p>
            <w:pPr>
              <w:pStyle w:val="8"/>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lang w:val="en-US" w:eastAsia="zh-CN" w:bidi="ar"/>
              </w:rPr>
              <w:t>2</w:t>
            </w:r>
            <w:r>
              <w:rPr>
                <w:rFonts w:hint="default" w:ascii="仿宋_GB2312" w:hAnsi="宋体" w:eastAsia="仿宋_GB2312" w:cs="仿宋_GB2312"/>
                <w:color w:val="000000"/>
                <w:kern w:val="0"/>
                <w:sz w:val="24"/>
                <w:szCs w:val="24"/>
                <w:lang w:val="en-US" w:eastAsia="zh-CN" w:bidi="ar"/>
              </w:rPr>
              <w:t>.孵化企业毕业后租用东疆办公场地（含飞地）1000平方米及以上办公（生产），签订至少2年以上租房协议，且实付租金1年及以上。</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lang w:val="en-US" w:eastAsia="zh-CN" w:bidi="ar"/>
              </w:rPr>
              <w:t>15</w:t>
            </w:r>
            <w:r>
              <w:rPr>
                <w:rFonts w:hint="default" w:ascii="仿宋_GB2312" w:hAnsi="宋体" w:eastAsia="仿宋_GB2312" w:cs="仿宋_GB2312"/>
                <w:color w:val="000000"/>
                <w:kern w:val="0"/>
                <w:sz w:val="24"/>
                <w:szCs w:val="24"/>
                <w:lang w:val="en-US" w:eastAsia="zh-CN" w:bidi="ar"/>
              </w:rPr>
              <w:t>家及以上</w:t>
            </w:r>
            <w:r>
              <w:rPr>
                <w:rFonts w:hint="eastAsia" w:ascii="仿宋_GB2312" w:hAnsi="宋体" w:eastAsia="仿宋_GB2312" w:cs="仿宋_GB2312"/>
                <w:color w:val="000000"/>
                <w:kern w:val="0"/>
                <w:sz w:val="24"/>
                <w:szCs w:val="24"/>
                <w:lang w:val="en-US" w:eastAsia="zh-CN" w:bidi="ar"/>
              </w:rPr>
              <w:t>，且符合1或2的企业达3家</w:t>
            </w:r>
            <w:r>
              <w:rPr>
                <w:rFonts w:hint="default" w:ascii="仿宋_GB2312" w:hAnsi="宋体" w:eastAsia="仿宋_GB2312" w:cs="仿宋_GB2312"/>
                <w:color w:val="000000"/>
                <w:kern w:val="0"/>
                <w:sz w:val="24"/>
                <w:szCs w:val="24"/>
                <w:lang w:val="en-US" w:eastAsia="zh-CN" w:bidi="ar"/>
              </w:rPr>
              <w:t>：25分</w:t>
            </w:r>
            <w:r>
              <w:rPr>
                <w:rFonts w:hint="eastAsia" w:ascii="仿宋_GB2312" w:hAnsi="宋体" w:eastAsia="仿宋_GB2312" w:cs="仿宋_GB2312"/>
                <w:color w:val="000000"/>
                <w:kern w:val="0"/>
                <w:sz w:val="24"/>
                <w:szCs w:val="24"/>
                <w:lang w:val="en-US" w:eastAsia="zh-CN" w:bidi="ar"/>
              </w:rPr>
              <w:t>；</w:t>
            </w:r>
            <w:r>
              <w:rPr>
                <w:rFonts w:hint="default" w:ascii="仿宋_GB2312" w:hAnsi="宋体" w:eastAsia="仿宋_GB2312" w:cs="仿宋_GB2312"/>
                <w:color w:val="000000"/>
                <w:kern w:val="0"/>
                <w:sz w:val="24"/>
                <w:szCs w:val="24"/>
                <w:lang w:val="en-US" w:eastAsia="zh-CN" w:bidi="ar"/>
              </w:rPr>
              <w:t xml:space="preserve"> </w:t>
            </w:r>
          </w:p>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15</w:t>
            </w:r>
            <w:r>
              <w:rPr>
                <w:rFonts w:hint="default" w:ascii="仿宋_GB2312" w:hAnsi="宋体" w:eastAsia="仿宋_GB2312" w:cs="仿宋_GB2312"/>
                <w:color w:val="000000"/>
                <w:kern w:val="0"/>
                <w:sz w:val="24"/>
                <w:szCs w:val="24"/>
                <w:lang w:val="en-US" w:eastAsia="zh-CN" w:bidi="ar"/>
              </w:rPr>
              <w:t>家及以上</w:t>
            </w:r>
            <w:r>
              <w:rPr>
                <w:rFonts w:hint="eastAsia" w:ascii="仿宋_GB2312" w:hAnsi="宋体" w:eastAsia="仿宋_GB2312" w:cs="仿宋_GB2312"/>
                <w:color w:val="000000"/>
                <w:kern w:val="0"/>
                <w:sz w:val="24"/>
                <w:szCs w:val="24"/>
                <w:lang w:val="en-US" w:eastAsia="zh-CN" w:bidi="ar"/>
              </w:rPr>
              <w:t>，且符合1或2的企业达2家</w:t>
            </w:r>
            <w:r>
              <w:rPr>
                <w:rFonts w:hint="default"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1</w:t>
            </w:r>
            <w:r>
              <w:rPr>
                <w:rFonts w:hint="default" w:ascii="仿宋_GB2312" w:hAnsi="宋体" w:eastAsia="仿宋_GB2312" w:cs="仿宋_GB2312"/>
                <w:color w:val="000000"/>
                <w:kern w:val="0"/>
                <w:sz w:val="24"/>
                <w:szCs w:val="24"/>
                <w:lang w:val="en-US" w:eastAsia="zh-CN" w:bidi="ar"/>
              </w:rPr>
              <w:t>5分</w:t>
            </w:r>
            <w:r>
              <w:rPr>
                <w:rFonts w:hint="eastAsia" w:ascii="仿宋_GB2312" w:hAnsi="宋体" w:eastAsia="仿宋_GB2312" w:cs="仿宋_GB2312"/>
                <w:color w:val="000000"/>
                <w:kern w:val="0"/>
                <w:sz w:val="24"/>
                <w:szCs w:val="24"/>
                <w:lang w:val="en-US" w:eastAsia="zh-CN" w:bidi="ar"/>
              </w:rPr>
              <w:t>；</w:t>
            </w:r>
            <w:r>
              <w:rPr>
                <w:rFonts w:hint="default" w:ascii="仿宋_GB2312" w:hAnsi="宋体" w:eastAsia="仿宋_GB2312" w:cs="仿宋_GB2312"/>
                <w:color w:val="000000"/>
                <w:kern w:val="0"/>
                <w:sz w:val="24"/>
                <w:szCs w:val="24"/>
                <w:lang w:val="en-US" w:eastAsia="zh-CN" w:bidi="ar"/>
              </w:rPr>
              <w:t xml:space="preserve"> </w:t>
            </w:r>
          </w:p>
          <w:p>
            <w:pPr>
              <w:pStyle w:val="8"/>
              <w:keepNext w:val="0"/>
              <w:keepLines w:val="0"/>
              <w:widowControl/>
              <w:suppressLineNumbers w:val="0"/>
              <w:spacing w:before="0" w:beforeAutospacing="0" w:after="0" w:afterAutospacing="0"/>
              <w:ind w:left="0" w:right="0"/>
              <w:jc w:val="both"/>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15</w:t>
            </w:r>
            <w:r>
              <w:rPr>
                <w:rFonts w:hint="default" w:ascii="仿宋_GB2312" w:hAnsi="宋体" w:eastAsia="仿宋_GB2312" w:cs="仿宋_GB2312"/>
                <w:color w:val="000000"/>
                <w:kern w:val="0"/>
                <w:sz w:val="24"/>
                <w:szCs w:val="24"/>
                <w:lang w:val="en-US" w:eastAsia="zh-CN" w:bidi="ar"/>
              </w:rPr>
              <w:t>家及以上</w:t>
            </w:r>
            <w:r>
              <w:rPr>
                <w:rFonts w:hint="eastAsia" w:ascii="仿宋_GB2312" w:hAnsi="宋体" w:eastAsia="仿宋_GB2312" w:cs="仿宋_GB2312"/>
                <w:color w:val="000000"/>
                <w:kern w:val="0"/>
                <w:sz w:val="24"/>
                <w:szCs w:val="24"/>
                <w:lang w:val="en-US" w:eastAsia="zh-CN" w:bidi="ar"/>
              </w:rPr>
              <w:t>，且符合1或2的企业达1家</w:t>
            </w:r>
            <w:r>
              <w:rPr>
                <w:rFonts w:hint="default"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10</w:t>
            </w:r>
            <w:r>
              <w:rPr>
                <w:rFonts w:hint="default" w:ascii="仿宋_GB2312" w:hAnsi="宋体" w:eastAsia="仿宋_GB2312" w:cs="仿宋_GB2312"/>
                <w:color w:val="000000"/>
                <w:kern w:val="0"/>
                <w:sz w:val="24"/>
                <w:szCs w:val="24"/>
                <w:lang w:val="en-US" w:eastAsia="zh-CN" w:bidi="ar"/>
              </w:rPr>
              <w:t>分</w:t>
            </w:r>
            <w:r>
              <w:rPr>
                <w:rFonts w:hint="eastAsia" w:ascii="仿宋_GB2312" w:hAnsi="宋体" w:eastAsia="仿宋_GB2312" w:cs="仿宋_GB2312"/>
                <w:color w:val="000000"/>
                <w:kern w:val="0"/>
                <w:sz w:val="24"/>
                <w:szCs w:val="24"/>
                <w:lang w:val="en-US" w:eastAsia="zh-CN" w:bidi="ar"/>
              </w:rPr>
              <w:t>；</w:t>
            </w:r>
          </w:p>
          <w:p>
            <w:pPr>
              <w:pStyle w:val="8"/>
              <w:keepNext w:val="0"/>
              <w:keepLines w:val="0"/>
              <w:widowControl/>
              <w:suppressLineNumbers w:val="0"/>
              <w:spacing w:before="0" w:beforeAutospacing="0" w:after="0" w:afterAutospacing="0"/>
              <w:ind w:left="0" w:right="0"/>
              <w:jc w:val="both"/>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val="en-US" w:eastAsia="zh-CN" w:bidi="ar"/>
              </w:rPr>
              <w:t>15家及以上，不满足相关条件的不得分。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7" w:type="pct"/>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0"/>
                <w:szCs w:val="20"/>
              </w:rPr>
            </w:pPr>
            <w:r>
              <w:rPr>
                <w:rFonts w:hint="default" w:ascii="仿宋_GB2312" w:hAnsi="宋体" w:eastAsia="仿宋_GB2312" w:cs="仿宋_GB2312"/>
                <w:b/>
                <w:bCs/>
                <w:color w:val="000000"/>
                <w:kern w:val="0"/>
                <w:sz w:val="24"/>
                <w:szCs w:val="24"/>
                <w:lang w:val="en-US" w:eastAsia="zh-CN" w:bidi="ar"/>
              </w:rPr>
              <w:t>加分项（</w:t>
            </w:r>
            <w:r>
              <w:rPr>
                <w:rFonts w:hint="eastAsia" w:ascii="仿宋_GB2312" w:hAnsi="宋体" w:eastAsia="仿宋_GB2312" w:cs="仿宋_GB2312"/>
                <w:b/>
                <w:bCs/>
                <w:color w:val="000000"/>
                <w:kern w:val="0"/>
                <w:sz w:val="24"/>
                <w:szCs w:val="24"/>
                <w:lang w:val="en-US" w:eastAsia="zh-CN" w:bidi="ar"/>
              </w:rPr>
              <w:t>1</w:t>
            </w:r>
            <w:r>
              <w:rPr>
                <w:rFonts w:hint="default" w:ascii="仿宋_GB2312" w:hAnsi="宋体" w:eastAsia="仿宋_GB2312" w:cs="仿宋_GB2312"/>
                <w:b/>
                <w:bCs/>
                <w:color w:val="000000"/>
                <w:kern w:val="0"/>
                <w:sz w:val="24"/>
                <w:szCs w:val="24"/>
                <w:lang w:val="en-US" w:eastAsia="zh-CN" w:bidi="ar"/>
              </w:rPr>
              <w:t>0分）</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鼓励盘活闲置办公楼宇、厂房资源</w:t>
            </w:r>
          </w:p>
        </w:tc>
        <w:tc>
          <w:tcPr>
            <w:tcW w:w="2106"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鼓励孵化器运营单位将闲置办公楼宇、厂房申请建设科技企业孵化器，建设的孵化器须在科技主管部门备案，并承诺在3年内通过市级及以上孵化器认定。</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both"/>
              <w:rPr>
                <w:rFonts w:hint="default" w:ascii="仿宋_GB2312" w:hAnsi="宋体" w:eastAsia="仿宋_GB2312" w:cs="仿宋_GB2312"/>
                <w:color w:val="000000"/>
                <w:kern w:val="0"/>
                <w:sz w:val="32"/>
                <w:szCs w:val="32"/>
              </w:rPr>
            </w:pPr>
            <w:r>
              <w:rPr>
                <w:rFonts w:hint="eastAsia" w:ascii="仿宋_GB2312" w:hAnsi="宋体" w:eastAsia="仿宋_GB2312" w:cs="仿宋_GB2312"/>
                <w:color w:val="000000"/>
                <w:kern w:val="0"/>
                <w:sz w:val="24"/>
                <w:szCs w:val="24"/>
                <w:lang w:val="en-US" w:eastAsia="zh-CN" w:bidi="ar"/>
              </w:rPr>
              <w:t>4</w:t>
            </w:r>
            <w:r>
              <w:rPr>
                <w:rFonts w:hint="default" w:ascii="仿宋_GB2312" w:hAnsi="宋体" w:eastAsia="仿宋_GB2312" w:cs="仿宋_GB2312"/>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有国家级科技创新载体运营经验</w:t>
            </w:r>
          </w:p>
        </w:tc>
        <w:tc>
          <w:tcPr>
            <w:tcW w:w="2106"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孵化器主要责任人有长期从事孵化相关领域工作，运营国家级孵化器经验，熟悉所在领域技术创新特点、产业化规律、投融资情况，且具有较高的行业影响力和号召力。</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leftChars="0" w:right="0" w:rightChars="0"/>
              <w:jc w:val="both"/>
              <w:rPr>
                <w:rFonts w:hint="default" w:ascii="仿宋_GB2312" w:hAnsi="宋体" w:eastAsia="仿宋_GB2312" w:cs="仿宋_GB2312"/>
                <w:color w:val="000000"/>
                <w:kern w:val="0"/>
                <w:sz w:val="32"/>
                <w:szCs w:val="32"/>
              </w:rPr>
            </w:pPr>
            <w:r>
              <w:rPr>
                <w:rFonts w:hint="eastAsia" w:ascii="仿宋_GB2312" w:hAnsi="宋体" w:eastAsia="仿宋_GB2312" w:cs="仿宋_GB2312"/>
                <w:color w:val="000000"/>
                <w:kern w:val="0"/>
                <w:sz w:val="24"/>
                <w:szCs w:val="24"/>
                <w:lang w:val="en-US" w:eastAsia="zh-CN" w:bidi="ar"/>
              </w:rPr>
              <w:t>3</w:t>
            </w:r>
            <w:r>
              <w:rPr>
                <w:rFonts w:hint="default" w:ascii="仿宋_GB2312" w:hAnsi="宋体" w:eastAsia="仿宋_GB2312" w:cs="仿宋_GB2312"/>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自有资金</w:t>
            </w:r>
          </w:p>
        </w:tc>
        <w:tc>
          <w:tcPr>
            <w:tcW w:w="2106"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孵化器配备自有种子资金或合作的孵化资金规模不低于500万元人民币，获得投融资的在孵企业占比不低于15%</w:t>
            </w:r>
          </w:p>
        </w:tc>
        <w:tc>
          <w:tcPr>
            <w:tcW w:w="112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leftChars="0" w:right="0" w:rightChars="0"/>
              <w:jc w:val="both"/>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3</w:t>
            </w:r>
            <w:r>
              <w:rPr>
                <w:rFonts w:hint="default" w:ascii="仿宋_GB2312" w:hAnsi="宋体" w:eastAsia="仿宋_GB2312" w:cs="仿宋_GB2312"/>
                <w:color w:val="000000"/>
                <w:kern w:val="0"/>
                <w:sz w:val="24"/>
                <w:szCs w:val="24"/>
                <w:lang w:val="en-US" w:eastAsia="zh-CN" w:bidi="ar"/>
              </w:rPr>
              <w:t>分</w:t>
            </w: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color w:val="000000"/>
          <w:kern w:val="0"/>
          <w:sz w:val="32"/>
          <w:szCs w:val="32"/>
        </w:rPr>
      </w:pPr>
      <w:r>
        <w:rPr>
          <w:rFonts w:hint="default" w:ascii="仿宋_GB2312" w:hAnsi="Calibri" w:eastAsia="仿宋_GB2312" w:cs="仿宋_GB2312"/>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color w:val="000000"/>
          <w:kern w:val="0"/>
          <w:sz w:val="32"/>
          <w:szCs w:val="32"/>
          <w:lang w:val="en-US" w:eastAsia="zh-CN" w:bidi="ar"/>
        </w:rPr>
      </w:pPr>
      <w:r>
        <w:rPr>
          <w:rFonts w:hint="default" w:ascii="仿宋_GB2312" w:hAnsi="Calibri" w:eastAsia="仿宋_GB2312" w:cs="仿宋_GB2312"/>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color w:val="000000"/>
          <w:kern w:val="0"/>
          <w:sz w:val="32"/>
          <w:szCs w:val="32"/>
          <w:lang w:val="en-US" w:eastAsia="zh-CN" w:bidi="ar"/>
        </w:rPr>
      </w:pPr>
    </w:p>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color w:val="000000"/>
          <w:kern w:val="0"/>
          <w:sz w:val="32"/>
          <w:szCs w:val="32"/>
        </w:rPr>
      </w:pPr>
      <w:r>
        <w:rPr>
          <w:rFonts w:hint="default" w:ascii="仿宋_GB2312" w:hAnsi="Calibri" w:eastAsia="仿宋_GB2312" w:cs="仿宋_GB2312"/>
          <w:color w:val="000000"/>
          <w:kern w:val="0"/>
          <w:sz w:val="32"/>
          <w:szCs w:val="32"/>
          <w:lang w:val="en-US" w:eastAsia="zh-CN" w:bidi="ar"/>
        </w:rPr>
        <w:t>附件二：</w:t>
      </w:r>
    </w:p>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color w:val="000000"/>
          <w:kern w:val="0"/>
          <w:sz w:val="32"/>
          <w:szCs w:val="32"/>
        </w:rPr>
      </w:pPr>
      <w:r>
        <w:rPr>
          <w:rFonts w:hint="default" w:ascii="方正小标宋简体" w:hAnsi="方正小标宋简体" w:eastAsia="方正小标宋简体" w:cs="方正小标宋简体"/>
          <w:kern w:val="2"/>
          <w:sz w:val="44"/>
          <w:szCs w:val="44"/>
          <w:lang w:val="en-US" w:eastAsia="zh-CN" w:bidi="ar"/>
        </w:rPr>
        <w:t>天津东疆综合保税区高质量孵化器年度运营绩效考核表</w:t>
      </w:r>
    </w:p>
    <w:tbl>
      <w:tblPr>
        <w:tblStyle w:val="1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23"/>
        <w:gridCol w:w="2190"/>
        <w:gridCol w:w="7871"/>
        <w:gridCol w:w="1485"/>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8"/>
                <w:szCs w:val="28"/>
                <w:shd w:val="clear" w:fill="FFFFFF"/>
              </w:rPr>
            </w:pPr>
            <w:r>
              <w:rPr>
                <w:rFonts w:hint="default" w:ascii="仿宋_GB2312" w:hAnsi="Calibri" w:eastAsia="仿宋_GB2312" w:cs="仿宋_GB2312"/>
                <w:b/>
                <w:bCs/>
                <w:color w:val="000000"/>
                <w:kern w:val="0"/>
                <w:sz w:val="24"/>
                <w:szCs w:val="24"/>
                <w:shd w:val="clear" w:fill="FFFFFF"/>
                <w:lang w:val="en-US" w:eastAsia="zh-CN" w:bidi="ar"/>
              </w:rPr>
              <w:t>一级指标</w:t>
            </w: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color w:val="000000"/>
                <w:kern w:val="0"/>
                <w:sz w:val="28"/>
                <w:szCs w:val="28"/>
                <w:shd w:val="clear" w:fill="FFFFFF"/>
              </w:rPr>
            </w:pPr>
            <w:r>
              <w:rPr>
                <w:rFonts w:hint="default" w:ascii="仿宋_GB2312" w:hAnsi="Calibri" w:eastAsia="仿宋_GB2312" w:cs="仿宋_GB2312"/>
                <w:b/>
                <w:bCs/>
                <w:color w:val="000000"/>
                <w:kern w:val="0"/>
                <w:sz w:val="24"/>
                <w:szCs w:val="24"/>
                <w:shd w:val="clear" w:fill="FFFFFF"/>
                <w:lang w:val="en-US" w:eastAsia="zh-CN" w:bidi="ar"/>
              </w:rPr>
              <w:t>二级指标</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color w:val="000000"/>
                <w:kern w:val="0"/>
                <w:sz w:val="28"/>
                <w:szCs w:val="28"/>
                <w:shd w:val="clear" w:fill="FFFFFF"/>
              </w:rPr>
            </w:pPr>
            <w:r>
              <w:rPr>
                <w:rFonts w:hint="default" w:ascii="仿宋_GB2312" w:hAnsi="Calibri" w:eastAsia="仿宋_GB2312" w:cs="仿宋_GB2312"/>
                <w:b/>
                <w:bCs/>
                <w:color w:val="000000"/>
                <w:kern w:val="0"/>
                <w:sz w:val="24"/>
                <w:szCs w:val="24"/>
                <w:shd w:val="clear" w:fill="FFFFFF"/>
                <w:lang w:val="en-US" w:eastAsia="zh-CN" w:bidi="ar"/>
              </w:rPr>
              <w:t>指标说明</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color w:val="000000"/>
                <w:kern w:val="0"/>
                <w:sz w:val="28"/>
                <w:szCs w:val="28"/>
                <w:shd w:val="clear" w:fill="FFFFFF"/>
              </w:rPr>
            </w:pPr>
            <w:r>
              <w:rPr>
                <w:rFonts w:hint="default" w:ascii="仿宋_GB2312" w:hAnsi="Calibri" w:eastAsia="仿宋_GB2312" w:cs="仿宋_GB2312"/>
                <w:b/>
                <w:bCs/>
                <w:color w:val="000000"/>
                <w:kern w:val="0"/>
                <w:sz w:val="24"/>
                <w:szCs w:val="24"/>
                <w:shd w:val="clear" w:fill="FFFFFF"/>
                <w:lang w:val="en-US" w:eastAsia="zh-CN" w:bidi="ar"/>
              </w:rPr>
              <w:t>考核指标</w:t>
            </w: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43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孵化企业成长性</w:t>
            </w:r>
          </w:p>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w:t>
            </w:r>
            <w:r>
              <w:rPr>
                <w:rFonts w:hint="eastAsia" w:ascii="仿宋_GB2312" w:hAnsi="Calibri" w:eastAsia="仿宋_GB2312" w:cs="仿宋_GB2312"/>
                <w:b/>
                <w:bCs/>
                <w:color w:val="000000"/>
                <w:kern w:val="0"/>
                <w:sz w:val="24"/>
                <w:szCs w:val="24"/>
                <w:shd w:val="clear" w:fill="FFFFFF"/>
                <w:lang w:val="en-US" w:eastAsia="zh-CN" w:bidi="ar"/>
              </w:rPr>
              <w:t>15</w:t>
            </w:r>
            <w:r>
              <w:rPr>
                <w:rFonts w:hint="default" w:ascii="仿宋_GB2312" w:hAnsi="Calibri" w:eastAsia="仿宋_GB2312" w:cs="仿宋_GB2312"/>
                <w:b/>
                <w:bCs/>
                <w:color w:val="000000"/>
                <w:kern w:val="0"/>
                <w:sz w:val="24"/>
                <w:szCs w:val="24"/>
                <w:shd w:val="clear" w:fill="FFFFFF"/>
                <w:lang w:val="en-US" w:eastAsia="zh-CN" w:bidi="ar"/>
              </w:rPr>
              <w:t>%）</w:t>
            </w: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center"/>
              <w:rPr>
                <w:rFonts w:hint="default" w:ascii="仿宋_GB2312" w:hAnsi="宋体" w:eastAsia="仿宋_GB2312" w:cs="仿宋_GB2312"/>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新增企业数量</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宋体"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考核期间新增的在孵注册企业数量，企业须为首次在东疆注册，并与高质量孵化器签订孵化协议。其中与</w:t>
            </w:r>
            <w:r>
              <w:rPr>
                <w:rFonts w:hint="eastAsia" w:ascii="仿宋_GB2312" w:hAnsi="宋体" w:eastAsia="仿宋_GB2312" w:cs="仿宋_GB2312"/>
                <w:color w:val="000000"/>
                <w:kern w:val="0"/>
                <w:sz w:val="24"/>
                <w:szCs w:val="24"/>
                <w:shd w:val="clear" w:fill="FFFFFF"/>
                <w:lang w:val="en-US" w:eastAsia="zh-CN" w:bidi="ar"/>
              </w:rPr>
              <w:t>天津东疆综合保税区管理委员会</w:t>
            </w:r>
            <w:r>
              <w:rPr>
                <w:rFonts w:hint="default" w:ascii="仿宋_GB2312" w:hAnsi="宋体" w:eastAsia="仿宋_GB2312" w:cs="仿宋_GB2312"/>
                <w:color w:val="000000"/>
                <w:kern w:val="0"/>
                <w:sz w:val="24"/>
                <w:szCs w:val="24"/>
                <w:shd w:val="clear" w:fill="FFFFFF"/>
                <w:lang w:val="en-US" w:eastAsia="zh-CN" w:bidi="ar"/>
              </w:rPr>
              <w:t>签订协议的企业按0.5个计入，股东方为北京的企业按1.2个计入。</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hd w:val="clear" w:fill="FFFFFF"/>
              <w:autoSpaceDE w:val="0"/>
              <w:autoSpaceDN/>
              <w:spacing w:before="0" w:beforeAutospacing="0" w:after="0" w:afterAutospacing="0"/>
              <w:ind w:left="0" w:leftChars="0" w:right="0" w:rightChars="0"/>
              <w:jc w:val="center"/>
              <w:rPr>
                <w:rFonts w:hint="eastAsia" w:ascii="Calibri" w:hAnsi="Calibri" w:eastAsia="宋体" w:cs="Times New Roman"/>
                <w:kern w:val="2"/>
                <w:sz w:val="21"/>
                <w:szCs w:val="21"/>
                <w:shd w:val="clear" w:fill="FFFFFF"/>
              </w:rPr>
            </w:pPr>
            <w:r>
              <w:rPr>
                <w:rFonts w:hint="default" w:ascii="仿宋_GB2312" w:hAnsi="Calibri" w:eastAsia="仿宋_GB2312" w:cs="仿宋_GB2312"/>
                <w:b/>
                <w:bCs/>
                <w:color w:val="000000"/>
                <w:kern w:val="0"/>
                <w:sz w:val="24"/>
                <w:szCs w:val="24"/>
                <w:shd w:val="clear" w:fill="FFFFFF"/>
                <w:lang w:val="en-US" w:eastAsia="zh-CN" w:bidi="ar"/>
              </w:rPr>
              <w:t>场地使用率</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w:t>
            </w:r>
            <w:r>
              <w:rPr>
                <w:rFonts w:hint="default" w:ascii="仿宋_GB2312" w:hAnsi="Calibri" w:eastAsia="仿宋_GB2312" w:cs="仿宋_GB2312"/>
                <w:color w:val="000000"/>
                <w:kern w:val="0"/>
                <w:sz w:val="24"/>
                <w:szCs w:val="24"/>
                <w:shd w:val="clear" w:fill="FFFFFF"/>
                <w:lang w:val="en-US" w:eastAsia="zh-CN" w:bidi="ar"/>
              </w:rPr>
              <w:t>实际入孵办公企业</w:t>
            </w:r>
            <w:r>
              <w:rPr>
                <w:rFonts w:hint="default" w:ascii="仿宋_GB2312" w:hAnsi="Calibri" w:eastAsia="仿宋_GB2312" w:cs="仿宋_GB2312"/>
                <w:b w:val="0"/>
                <w:bCs w:val="0"/>
                <w:color w:val="000000"/>
                <w:kern w:val="2"/>
                <w:sz w:val="24"/>
                <w:szCs w:val="24"/>
                <w:shd w:val="clear" w:fill="FFFFFF"/>
                <w:lang w:val="en-US" w:eastAsia="zh-CN" w:bidi="ar"/>
              </w:rPr>
              <w:t>数量</w:t>
            </w:r>
            <w:r>
              <w:rPr>
                <w:rFonts w:hint="default" w:ascii="仿宋_GB2312" w:hAnsi="Calibri" w:eastAsia="仿宋_GB2312" w:cs="仿宋_GB2312"/>
                <w:color w:val="000000"/>
                <w:kern w:val="0"/>
                <w:sz w:val="24"/>
                <w:szCs w:val="24"/>
                <w:shd w:val="clear" w:fill="FFFFFF"/>
                <w:lang w:val="en-US" w:eastAsia="zh-CN" w:bidi="ar"/>
              </w:rPr>
              <w:t>占</w:t>
            </w:r>
            <w:r>
              <w:rPr>
                <w:rFonts w:hint="default" w:ascii="仿宋_GB2312" w:hAnsi="Calibri" w:eastAsia="仿宋_GB2312" w:cs="仿宋_GB2312"/>
                <w:b w:val="0"/>
                <w:bCs w:val="0"/>
                <w:color w:val="000000"/>
                <w:kern w:val="2"/>
                <w:sz w:val="24"/>
                <w:szCs w:val="24"/>
                <w:shd w:val="clear" w:fill="FFFFFF"/>
                <w:lang w:val="en-US" w:eastAsia="zh-CN" w:bidi="ar"/>
              </w:rPr>
              <w:t>在孵注册企业数量的比值不低于50%，</w:t>
            </w:r>
            <w:r>
              <w:rPr>
                <w:rFonts w:hint="default" w:ascii="仿宋_GB2312" w:hAnsi="Calibri" w:eastAsia="仿宋_GB2312" w:cs="仿宋_GB2312"/>
                <w:color w:val="000000"/>
                <w:kern w:val="0"/>
                <w:sz w:val="24"/>
                <w:szCs w:val="24"/>
                <w:shd w:val="clear" w:fill="FFFFFF"/>
                <w:lang w:val="en-US" w:eastAsia="zh-CN" w:bidi="ar"/>
              </w:rPr>
              <w:t>实际使用工位数与可提供工位总数的比值。</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毕业企业比例</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宋体"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考核期间新增毕业企业占在孵企业总数的比例。</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优质孵化企业</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left"/>
              <w:rPr>
                <w:rFonts w:hint="default" w:ascii="仿宋_GB2312" w:hAnsi="Calibri" w:eastAsia="仿宋_GB2312" w:cs="仿宋_GB2312"/>
                <w:b/>
                <w:bCs/>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考核期间在孵或毕业企业中上市（挂牌）、</w:t>
            </w:r>
            <w:r>
              <w:rPr>
                <w:rFonts w:hint="eastAsia" w:ascii="仿宋_GB2312" w:hAnsi="宋体" w:eastAsia="仿宋_GB2312" w:cs="仿宋_GB2312"/>
                <w:color w:val="000000"/>
                <w:kern w:val="0"/>
                <w:sz w:val="24"/>
                <w:szCs w:val="24"/>
                <w:shd w:val="clear" w:fill="FFFFFF"/>
                <w:lang w:val="en-US" w:eastAsia="zh-CN" w:bidi="ar"/>
              </w:rPr>
              <w:t>获得股权融资超500万元</w:t>
            </w:r>
            <w:r>
              <w:rPr>
                <w:rFonts w:hint="default" w:ascii="仿宋_GB2312" w:hAnsi="宋体" w:eastAsia="仿宋_GB2312" w:cs="仿宋_GB2312"/>
                <w:color w:val="000000"/>
                <w:kern w:val="0"/>
                <w:sz w:val="24"/>
                <w:szCs w:val="24"/>
                <w:shd w:val="clear" w:fill="FFFFFF"/>
                <w:lang w:val="en-US" w:eastAsia="zh-CN" w:bidi="ar"/>
              </w:rPr>
              <w:t>或销售收入超过5000万元、新认定为“东疆之星”的企业数量。</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孵化企业科技含量（2</w:t>
            </w:r>
            <w:r>
              <w:rPr>
                <w:rFonts w:hint="eastAsia" w:ascii="仿宋_GB2312" w:hAnsi="Calibri" w:eastAsia="仿宋_GB2312" w:cs="仿宋_GB2312"/>
                <w:b/>
                <w:bCs/>
                <w:color w:val="000000"/>
                <w:kern w:val="0"/>
                <w:sz w:val="24"/>
                <w:szCs w:val="24"/>
                <w:shd w:val="clear" w:fill="FFFFFF"/>
                <w:lang w:val="en-US" w:eastAsia="zh-CN" w:bidi="ar"/>
              </w:rPr>
              <w:t>0</w:t>
            </w:r>
            <w:r>
              <w:rPr>
                <w:rFonts w:hint="default" w:ascii="仿宋_GB2312" w:hAnsi="Calibri" w:eastAsia="仿宋_GB2312" w:cs="仿宋_GB2312"/>
                <w:b/>
                <w:bCs/>
                <w:color w:val="000000"/>
                <w:kern w:val="0"/>
                <w:sz w:val="24"/>
                <w:szCs w:val="24"/>
                <w:shd w:val="clear" w:fill="FFFFFF"/>
                <w:lang w:val="en-US" w:eastAsia="zh-CN" w:bidi="ar"/>
              </w:rPr>
              <w:t>%）</w:t>
            </w: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研发投入</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考核期间在孵企业研究开发费用总额占同期销售收入总额的比例，或在孵企业研究开发费用总额占同期销售收入总额的比例。</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拥有知识产权</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1.考核期间在孵企业中已申请专利的企业占在孵企业总数比例，或拥有有效知识产权的企业的比例。</w:t>
            </w:r>
          </w:p>
          <w:p>
            <w:pPr>
              <w:keepNext w:val="0"/>
              <w:keepLines w:val="0"/>
              <w:widowControl/>
              <w:suppressLineNumbers w:val="0"/>
              <w:shd w:val="clear" w:fill="FFFFFF"/>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2.考核期间在孵企业获得自主知识产权数量（其中发明专利数量）。</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科技型企业数量</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left"/>
              <w:rPr>
                <w:rFonts w:hint="default" w:ascii="仿宋_GB2312" w:hAnsi="宋体"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考核期内认定国家科技型中小企业、认定雏鹰、瞪羚、领军企业数量、存量高企数量。</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技术合同成交额</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考核期间登记</w:t>
            </w:r>
            <w:r>
              <w:rPr>
                <w:rFonts w:hint="default" w:ascii="仿宋_GB2312" w:hAnsi="Calibri" w:eastAsia="仿宋_GB2312" w:cs="仿宋_GB2312"/>
                <w:color w:val="000000"/>
                <w:kern w:val="0"/>
                <w:sz w:val="24"/>
                <w:szCs w:val="24"/>
                <w:shd w:val="clear" w:fill="FFFFFF"/>
                <w:lang w:val="en-US" w:eastAsia="zh-CN" w:bidi="ar"/>
              </w:rPr>
              <w:t>技术合同成交额。</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双创服务（15%）</w:t>
            </w: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leftChars="0" w:right="0" w:rightChars="0" w:firstLine="0" w:firstLineChars="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孵化活动</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w:t>
            </w:r>
            <w:r>
              <w:rPr>
                <w:rFonts w:hint="default" w:ascii="仿宋_GB2312" w:hAnsi="Calibri" w:eastAsia="仿宋_GB2312" w:cs="仿宋_GB2312"/>
                <w:color w:val="000000"/>
                <w:kern w:val="0"/>
                <w:sz w:val="24"/>
                <w:szCs w:val="24"/>
                <w:shd w:val="clear" w:fill="FFFFFF"/>
                <w:lang w:val="en-US" w:eastAsia="zh-CN" w:bidi="ar"/>
              </w:rPr>
              <w:t>在孵项目团队或企业参加中国创新创业大赛、全国颠覆性技术创新大赛的企业数量。</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leftChars="0" w:right="0" w:rightChars="0" w:firstLine="0" w:firstLineChars="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合作机构</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w:t>
            </w:r>
            <w:r>
              <w:rPr>
                <w:rFonts w:hint="default" w:ascii="仿宋_GB2312" w:hAnsi="Calibri" w:eastAsia="仿宋_GB2312" w:cs="仿宋_GB2312"/>
                <w:color w:val="000000"/>
                <w:kern w:val="0"/>
                <w:sz w:val="24"/>
                <w:szCs w:val="24"/>
                <w:shd w:val="clear" w:fill="FFFFFF"/>
                <w:lang w:val="en-US" w:eastAsia="zh-CN" w:bidi="ar"/>
              </w:rPr>
              <w:t>新增签约合作机构数量，与北京的高校、科研院所开展</w:t>
            </w:r>
            <w:r>
              <w:rPr>
                <w:rFonts w:hint="eastAsia" w:ascii="仿宋_GB2312" w:hAnsi="Calibri" w:eastAsia="仿宋_GB2312" w:cs="仿宋_GB2312"/>
                <w:color w:val="000000"/>
                <w:kern w:val="0"/>
                <w:sz w:val="24"/>
                <w:szCs w:val="24"/>
                <w:shd w:val="clear" w:fill="FFFFFF"/>
                <w:lang w:val="en-US" w:eastAsia="zh-CN" w:bidi="ar"/>
              </w:rPr>
              <w:t>合作</w:t>
            </w:r>
            <w:r>
              <w:rPr>
                <w:rFonts w:hint="default" w:ascii="仿宋_GB2312" w:hAnsi="Calibri" w:eastAsia="仿宋_GB2312" w:cs="仿宋_GB2312"/>
                <w:color w:val="000000"/>
                <w:kern w:val="0"/>
                <w:sz w:val="24"/>
                <w:szCs w:val="24"/>
                <w:shd w:val="clear" w:fill="FFFFFF"/>
                <w:lang w:val="en-US" w:eastAsia="zh-CN" w:bidi="ar"/>
              </w:rPr>
              <w:t>的案例数量。</w:t>
            </w:r>
          </w:p>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Calibri" w:eastAsia="仿宋_GB2312" w:cs="仿宋_GB2312"/>
                <w:color w:val="000000"/>
                <w:kern w:val="0"/>
                <w:sz w:val="24"/>
                <w:szCs w:val="24"/>
                <w:shd w:val="clear" w:fill="FFFFFF"/>
                <w:lang w:val="en-US" w:eastAsia="zh-CN" w:bidi="ar"/>
              </w:rPr>
              <w:t>*合作机构须具有相应从业资质，成立三年以上。</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仿宋_GB2312" w:hAnsi="Calibri"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创业导师服务</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考核期间新增签约创业导师数量，服务企业案例数量。</w:t>
            </w:r>
          </w:p>
          <w:p>
            <w:pPr>
              <w:pStyle w:val="8"/>
              <w:keepNext w:val="0"/>
              <w:keepLines w:val="0"/>
              <w:widowControl/>
              <w:suppressLineNumbers w:val="0"/>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*创业导师从事相应专业领域工作年限不得低于三年。</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仿宋_GB2312" w:hAnsi="宋体" w:eastAsia="仿宋_GB2312" w:cs="仿宋_GB2312"/>
                <w:b/>
                <w:bCs/>
                <w:color w:val="000000"/>
                <w:kern w:val="0"/>
                <w:sz w:val="24"/>
                <w:szCs w:val="24"/>
                <w:lang w:val="en-US" w:eastAsia="zh-CN" w:bidi="ar"/>
              </w:rPr>
            </w:pPr>
            <w:r>
              <w:rPr>
                <w:rFonts w:hint="eastAsia" w:ascii="仿宋_GB2312" w:hAnsi="宋体" w:eastAsia="仿宋_GB2312" w:cs="仿宋_GB2312"/>
                <w:b/>
                <w:bCs/>
                <w:color w:val="000000"/>
                <w:kern w:val="0"/>
                <w:sz w:val="24"/>
                <w:szCs w:val="24"/>
                <w:lang w:val="en-US" w:eastAsia="zh-CN" w:bidi="ar"/>
              </w:rPr>
              <w:t>投资项目</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考核期间高质量孵化器使用自有基金投资在孵企业或毕业企业的每年实际投资额。</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仿宋_GB2312" w:hAnsi="宋体" w:eastAsia="仿宋_GB2312" w:cs="仿宋_GB2312"/>
                <w:b/>
                <w:bCs/>
                <w:color w:val="000000"/>
                <w:kern w:val="0"/>
                <w:sz w:val="24"/>
                <w:szCs w:val="24"/>
                <w:lang w:val="en-US" w:eastAsia="zh-CN" w:bidi="ar"/>
              </w:rPr>
            </w:pPr>
            <w:r>
              <w:rPr>
                <w:rFonts w:hint="eastAsia" w:ascii="仿宋_GB2312" w:hAnsi="宋体" w:eastAsia="仿宋_GB2312" w:cs="仿宋_GB2312"/>
                <w:b/>
                <w:bCs/>
                <w:color w:val="000000"/>
                <w:kern w:val="0"/>
                <w:sz w:val="24"/>
                <w:szCs w:val="24"/>
                <w:lang w:val="en-US" w:eastAsia="zh-CN" w:bidi="ar"/>
              </w:rPr>
              <w:t>平台服务情况</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考核期间公共技术服务平台为入孵企业提供服务数量。</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3"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line="480" w:lineRule="exact"/>
              <w:ind w:left="0" w:leftChars="0" w:right="0" w:rightChars="0" w:firstLine="0" w:firstLineChars="0"/>
              <w:jc w:val="center"/>
              <w:rPr>
                <w:rFonts w:hint="default" w:ascii="仿宋_GB2312" w:hAnsi="Calibri"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产业链合作</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rPr>
            </w:pPr>
            <w:r>
              <w:rPr>
                <w:rFonts w:hint="default" w:ascii="仿宋_GB2312" w:hAnsi="宋体" w:eastAsia="仿宋_GB2312" w:cs="仿宋_GB2312"/>
                <w:color w:val="000000"/>
                <w:kern w:val="0"/>
                <w:sz w:val="24"/>
                <w:szCs w:val="24"/>
                <w:lang w:val="en-US" w:eastAsia="zh-CN" w:bidi="ar"/>
              </w:rPr>
              <w:t>考核期间围绕东疆主导产业和新经济产业的发展开展产业链对接，促成在孵企业与大企业联合开展新技术、新产品研发、转化落地和推广应用案例。</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3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eastAsia" w:ascii="仿宋_GB2312" w:hAnsi="Calibri" w:eastAsia="仿宋_GB2312" w:cs="仿宋_GB2312"/>
                <w:b/>
                <w:bCs/>
                <w:color w:val="000000"/>
                <w:kern w:val="0"/>
                <w:sz w:val="24"/>
                <w:szCs w:val="24"/>
                <w:shd w:val="clear" w:fill="FFFFFF"/>
                <w:lang w:val="en-US" w:eastAsia="zh-CN" w:bidi="ar"/>
              </w:rPr>
              <w:t>专业孵化</w:t>
            </w:r>
            <w:r>
              <w:rPr>
                <w:rFonts w:hint="default" w:ascii="仿宋_GB2312" w:hAnsi="Calibri" w:eastAsia="仿宋_GB2312" w:cs="仿宋_GB2312"/>
                <w:b/>
                <w:bCs/>
                <w:color w:val="000000"/>
                <w:kern w:val="0"/>
                <w:sz w:val="24"/>
                <w:szCs w:val="24"/>
                <w:shd w:val="clear" w:fill="FFFFFF"/>
                <w:lang w:val="en-US" w:eastAsia="zh-CN" w:bidi="ar"/>
              </w:rPr>
              <w:t>能力提升</w:t>
            </w:r>
          </w:p>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w:t>
            </w:r>
            <w:r>
              <w:rPr>
                <w:rFonts w:hint="eastAsia" w:ascii="仿宋_GB2312" w:hAnsi="Calibri" w:eastAsia="仿宋_GB2312" w:cs="仿宋_GB2312"/>
                <w:b/>
                <w:bCs/>
                <w:color w:val="000000"/>
                <w:kern w:val="0"/>
                <w:sz w:val="24"/>
                <w:szCs w:val="24"/>
                <w:shd w:val="clear" w:fill="FFFFFF"/>
                <w:lang w:val="en-US" w:eastAsia="zh-CN" w:bidi="ar"/>
              </w:rPr>
              <w:t>15</w:t>
            </w:r>
            <w:r>
              <w:rPr>
                <w:rFonts w:hint="default" w:ascii="仿宋_GB2312" w:hAnsi="Calibri" w:eastAsia="仿宋_GB2312" w:cs="仿宋_GB2312"/>
                <w:b/>
                <w:bCs/>
                <w:color w:val="000000"/>
                <w:kern w:val="0"/>
                <w:sz w:val="24"/>
                <w:szCs w:val="24"/>
                <w:shd w:val="clear" w:fill="FFFFFF"/>
                <w:lang w:val="en-US" w:eastAsia="zh-CN" w:bidi="ar"/>
              </w:rPr>
              <w:t>%）</w:t>
            </w:r>
          </w:p>
        </w:tc>
        <w:tc>
          <w:tcPr>
            <w:tcW w:w="773"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firstLine="0"/>
              <w:jc w:val="center"/>
              <w:rPr>
                <w:rFonts w:hint="default" w:ascii="仿宋_GB2312" w:hAnsi="宋体" w:eastAsia="仿宋_GB2312" w:cs="仿宋_GB2312"/>
                <w:b/>
                <w:bCs/>
                <w:color w:val="000000"/>
                <w:kern w:val="0"/>
                <w:sz w:val="24"/>
                <w:szCs w:val="24"/>
                <w:shd w:val="clear" w:fill="FFFFFF"/>
              </w:rPr>
            </w:pPr>
            <w:r>
              <w:rPr>
                <w:rFonts w:hint="default" w:ascii="仿宋_GB2312" w:hAnsi="宋体" w:eastAsia="仿宋_GB2312" w:cs="仿宋_GB2312"/>
                <w:b/>
                <w:bCs/>
                <w:color w:val="000000"/>
                <w:kern w:val="0"/>
                <w:sz w:val="24"/>
                <w:szCs w:val="24"/>
                <w:shd w:val="clear" w:fill="FFFFFF"/>
                <w:lang w:val="en-US" w:eastAsia="zh-CN" w:bidi="ar"/>
              </w:rPr>
              <w:t>可持续发展</w:t>
            </w:r>
          </w:p>
        </w:tc>
        <w:tc>
          <w:tcPr>
            <w:tcW w:w="2778"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Calibri" w:eastAsia="仿宋_GB2312" w:cs="仿宋_GB2312"/>
                <w:color w:val="000000"/>
                <w:kern w:val="0"/>
                <w:sz w:val="24"/>
                <w:szCs w:val="24"/>
                <w:shd w:val="clear" w:fill="FFFFFF"/>
                <w:lang w:val="en-US" w:eastAsia="zh-CN" w:bidi="ar"/>
              </w:rPr>
              <w:t>孵化器总收入增长比例，收入结构中综合服务收入和投资收入占孵化器总收入比例。</w:t>
            </w:r>
          </w:p>
        </w:tc>
        <w:tc>
          <w:tcPr>
            <w:tcW w:w="524"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p>
        </w:tc>
        <w:tc>
          <w:tcPr>
            <w:tcW w:w="492"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firstLine="0"/>
              <w:jc w:val="center"/>
              <w:rPr>
                <w:rFonts w:hint="default" w:ascii="仿宋_GB2312" w:hAnsi="宋体" w:eastAsia="仿宋_GB2312" w:cs="仿宋_GB2312"/>
                <w:b/>
                <w:bCs/>
                <w:color w:val="000000"/>
                <w:kern w:val="0"/>
                <w:sz w:val="24"/>
                <w:szCs w:val="24"/>
                <w:shd w:val="clear" w:fill="FFFFFF"/>
              </w:rPr>
            </w:pPr>
            <w:r>
              <w:rPr>
                <w:rFonts w:hint="default" w:ascii="仿宋_GB2312" w:hAnsi="宋体" w:eastAsia="仿宋_GB2312" w:cs="仿宋_GB2312"/>
                <w:b/>
                <w:bCs/>
                <w:color w:val="000000"/>
                <w:kern w:val="0"/>
                <w:sz w:val="24"/>
                <w:szCs w:val="24"/>
                <w:shd w:val="clear" w:fill="FFFFFF"/>
                <w:lang w:val="en-US" w:eastAsia="zh-CN" w:bidi="ar"/>
              </w:rPr>
              <w:t>孵化器梯度升级</w:t>
            </w:r>
          </w:p>
        </w:tc>
        <w:tc>
          <w:tcPr>
            <w:tcW w:w="2778"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考核期间认定为市级、国家级综合型或专业型孵化器。</w:t>
            </w:r>
          </w:p>
        </w:tc>
        <w:tc>
          <w:tcPr>
            <w:tcW w:w="524"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p>
        </w:tc>
        <w:tc>
          <w:tcPr>
            <w:tcW w:w="492"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auto" w:sz="4" w:space="0"/>
              <w:left w:val="nil"/>
              <w:bottom w:val="single" w:color="auto"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line="480" w:lineRule="exact"/>
              <w:ind w:left="0" w:leftChars="0" w:right="0" w:rightChars="0" w:firstLine="0" w:firstLineChars="0"/>
              <w:jc w:val="center"/>
              <w:rPr>
                <w:rFonts w:hint="default" w:ascii="仿宋_GB2312" w:hAnsi="宋体" w:eastAsia="仿宋_GB2312" w:cs="仿宋_GB2312"/>
                <w:b/>
                <w:bCs/>
                <w:color w:val="000000"/>
                <w:kern w:val="0"/>
                <w:sz w:val="24"/>
                <w:szCs w:val="24"/>
              </w:rPr>
            </w:pPr>
            <w:r>
              <w:rPr>
                <w:rFonts w:hint="default" w:ascii="仿宋_GB2312" w:hAnsi="宋体" w:eastAsia="仿宋_GB2312" w:cs="仿宋_GB2312"/>
                <w:b/>
                <w:bCs/>
                <w:color w:val="000000"/>
                <w:kern w:val="0"/>
                <w:sz w:val="24"/>
                <w:szCs w:val="24"/>
                <w:lang w:val="en-US" w:eastAsia="zh-CN" w:bidi="ar"/>
              </w:rPr>
              <w:t>服务团队建设</w:t>
            </w:r>
          </w:p>
        </w:tc>
        <w:tc>
          <w:tcPr>
            <w:tcW w:w="2778" w:type="pct"/>
            <w:tcBorders>
              <w:top w:val="single" w:color="auto" w:sz="4" w:space="0"/>
              <w:left w:val="nil"/>
              <w:bottom w:val="single" w:color="auto"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rPr>
            </w:pPr>
            <w:r>
              <w:rPr>
                <w:rFonts w:hint="default" w:ascii="仿宋_GB2312" w:hAnsi="Calibri" w:eastAsia="仿宋_GB2312" w:cs="仿宋_GB2312"/>
                <w:color w:val="000000"/>
                <w:kern w:val="0"/>
                <w:sz w:val="24"/>
                <w:szCs w:val="24"/>
                <w:lang w:val="en-US" w:eastAsia="zh-CN" w:bidi="ar"/>
              </w:rPr>
              <w:t>专业孵化服务人员与在孵企业比例。</w:t>
            </w:r>
          </w:p>
        </w:tc>
        <w:tc>
          <w:tcPr>
            <w:tcW w:w="524" w:type="pct"/>
            <w:tcBorders>
              <w:top w:val="single" w:color="auto" w:sz="4" w:space="0"/>
              <w:left w:val="nil"/>
              <w:bottom w:val="single" w:color="auto"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line="480" w:lineRule="exact"/>
              <w:ind w:left="0" w:right="0" w:firstLine="0"/>
              <w:jc w:val="left"/>
              <w:rPr>
                <w:rFonts w:hint="default" w:ascii="仿宋_GB2312" w:hAnsi="Calibri" w:eastAsia="仿宋_GB2312" w:cs="仿宋_GB2312"/>
                <w:color w:val="000000"/>
                <w:kern w:val="0"/>
                <w:sz w:val="24"/>
                <w:szCs w:val="24"/>
                <w:shd w:val="clear" w:fill="FFFFFF"/>
              </w:rPr>
            </w:pPr>
          </w:p>
        </w:tc>
        <w:tc>
          <w:tcPr>
            <w:tcW w:w="492" w:type="pct"/>
            <w:tcBorders>
              <w:top w:val="single" w:color="auto" w:sz="4" w:space="0"/>
              <w:left w:val="nil"/>
              <w:bottom w:val="single" w:color="auto" w:sz="4" w:space="0"/>
              <w:right w:val="single" w:color="000000" w:sz="4" w:space="0"/>
            </w:tcBorders>
            <w:shd w:val="clear" w:color="auto" w:fill="auto"/>
            <w:vAlign w:val="center"/>
          </w:tcPr>
          <w:p>
            <w:pPr>
              <w:pStyle w:val="8"/>
              <w:keepNext w:val="0"/>
              <w:keepLines w:val="0"/>
              <w:widowControl/>
              <w:suppressLineNumbers w:val="0"/>
              <w:autoSpaceDE w:val="0"/>
              <w:autoSpaceDN/>
              <w:spacing w:before="0" w:beforeAutospacing="0" w:after="0" w:afterAutospacing="0" w:line="480" w:lineRule="exact"/>
              <w:ind w:left="0" w:right="0" w:firstLine="0"/>
              <w:jc w:val="left"/>
              <w:rPr>
                <w:rFonts w:hint="default" w:ascii="仿宋_GB2312" w:hAnsi="Calibri" w:eastAsia="仿宋_GB2312" w:cs="仿宋_GB2312"/>
                <w:color w:val="000000"/>
                <w:kern w:val="0"/>
                <w:sz w:val="24"/>
                <w:szCs w:val="24"/>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trPr>
        <w:tc>
          <w:tcPr>
            <w:tcW w:w="43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bookmarkStart w:id="5" w:name="_GoBack"/>
            <w:r>
              <w:rPr>
                <w:rFonts w:hint="default" w:ascii="仿宋_GB2312" w:hAnsi="Calibri" w:eastAsia="仿宋_GB2312" w:cs="仿宋_GB2312"/>
                <w:b/>
                <w:bCs/>
                <w:color w:val="000000"/>
                <w:kern w:val="0"/>
                <w:sz w:val="24"/>
                <w:szCs w:val="24"/>
                <w:shd w:val="clear" w:fill="FFFFFF"/>
                <w:lang w:val="en-US" w:eastAsia="zh-CN" w:bidi="ar"/>
              </w:rPr>
              <w:t>区域经济</w:t>
            </w:r>
          </w:p>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贡献</w:t>
            </w:r>
            <w:bookmarkEnd w:id="5"/>
          </w:p>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w:t>
            </w:r>
            <w:r>
              <w:rPr>
                <w:rFonts w:hint="eastAsia" w:ascii="仿宋_GB2312" w:hAnsi="Calibri" w:eastAsia="仿宋_GB2312" w:cs="仿宋_GB2312"/>
                <w:b/>
                <w:bCs/>
                <w:color w:val="000000"/>
                <w:kern w:val="0"/>
                <w:sz w:val="24"/>
                <w:szCs w:val="24"/>
                <w:shd w:val="clear" w:fill="FFFFFF"/>
                <w:lang w:val="en-US" w:eastAsia="zh-CN" w:bidi="ar"/>
              </w:rPr>
              <w:t>10</w:t>
            </w:r>
            <w:r>
              <w:rPr>
                <w:rFonts w:hint="default" w:ascii="仿宋_GB2312" w:hAnsi="Calibri" w:eastAsia="仿宋_GB2312" w:cs="仿宋_GB2312"/>
                <w:b/>
                <w:bCs/>
                <w:color w:val="000000"/>
                <w:kern w:val="0"/>
                <w:sz w:val="24"/>
                <w:szCs w:val="24"/>
                <w:shd w:val="clear" w:fill="FFFFFF"/>
                <w:lang w:val="en-US" w:eastAsia="zh-CN" w:bidi="ar"/>
              </w:rPr>
              <w:t>%）</w:t>
            </w:r>
          </w:p>
        </w:tc>
        <w:tc>
          <w:tcPr>
            <w:tcW w:w="773"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在孵企业营业收入</w:t>
            </w:r>
          </w:p>
        </w:tc>
        <w:tc>
          <w:tcPr>
            <w:tcW w:w="2778"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考核期间在</w:t>
            </w:r>
            <w:r>
              <w:rPr>
                <w:rFonts w:hint="default" w:ascii="仿宋_GB2312" w:hAnsi="Calibri" w:eastAsia="仿宋_GB2312" w:cs="仿宋_GB2312"/>
                <w:color w:val="000000"/>
                <w:kern w:val="0"/>
                <w:sz w:val="24"/>
                <w:szCs w:val="24"/>
                <w:shd w:val="clear" w:fill="FFFFFF"/>
                <w:lang w:val="en-US" w:eastAsia="zh-CN" w:bidi="ar"/>
              </w:rPr>
              <w:t>孵企业总营业收入额。</w:t>
            </w:r>
          </w:p>
        </w:tc>
        <w:tc>
          <w:tcPr>
            <w:tcW w:w="524"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在孵企业税收贡献</w:t>
            </w:r>
          </w:p>
        </w:tc>
        <w:tc>
          <w:tcPr>
            <w:tcW w:w="2778"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考核期间在</w:t>
            </w:r>
            <w:r>
              <w:rPr>
                <w:rFonts w:hint="default" w:ascii="仿宋_GB2312" w:hAnsi="Calibri" w:eastAsia="仿宋_GB2312" w:cs="仿宋_GB2312"/>
                <w:color w:val="000000"/>
                <w:kern w:val="0"/>
                <w:sz w:val="24"/>
                <w:szCs w:val="24"/>
                <w:shd w:val="clear" w:fill="FFFFFF"/>
                <w:lang w:val="en-US" w:eastAsia="zh-CN" w:bidi="ar"/>
              </w:rPr>
              <w:t>孵企业总税收贡献额。</w:t>
            </w:r>
          </w:p>
        </w:tc>
        <w:tc>
          <w:tcPr>
            <w:tcW w:w="524"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trPr>
        <w:tc>
          <w:tcPr>
            <w:tcW w:w="43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73"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引入高校合作成果</w:t>
            </w:r>
          </w:p>
        </w:tc>
        <w:tc>
          <w:tcPr>
            <w:tcW w:w="2778"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考核期间内引入</w:t>
            </w:r>
            <w:r>
              <w:rPr>
                <w:rFonts w:hint="default" w:ascii="仿宋_GB2312" w:hAnsi="Calibri" w:eastAsia="仿宋_GB2312" w:cs="仿宋_GB2312"/>
                <w:color w:val="000000"/>
                <w:kern w:val="0"/>
                <w:sz w:val="24"/>
                <w:szCs w:val="24"/>
                <w:shd w:val="clear" w:fill="FFFFFF"/>
                <w:lang w:val="en-US" w:eastAsia="zh-CN" w:bidi="ar"/>
              </w:rPr>
              <w:t>高校院所合作项目</w:t>
            </w:r>
            <w:r>
              <w:rPr>
                <w:rFonts w:hint="eastAsia" w:ascii="仿宋_GB2312" w:hAnsi="Calibri" w:eastAsia="仿宋_GB2312" w:cs="仿宋_GB2312"/>
                <w:color w:val="000000"/>
                <w:kern w:val="0"/>
                <w:sz w:val="24"/>
                <w:szCs w:val="24"/>
                <w:shd w:val="clear" w:fill="FFFFFF"/>
                <w:lang w:val="en-US" w:eastAsia="zh-CN" w:bidi="ar"/>
              </w:rPr>
              <w:t>数量</w:t>
            </w:r>
            <w:r>
              <w:rPr>
                <w:rFonts w:hint="default" w:ascii="仿宋_GB2312" w:hAnsi="Calibri" w:eastAsia="仿宋_GB2312" w:cs="仿宋_GB2312"/>
                <w:color w:val="000000"/>
                <w:kern w:val="0"/>
                <w:sz w:val="24"/>
                <w:szCs w:val="24"/>
                <w:shd w:val="clear" w:fill="FFFFFF"/>
                <w:lang w:val="en-US" w:eastAsia="zh-CN" w:bidi="ar"/>
              </w:rPr>
              <w:t>，促成科技成果转化数量。</w:t>
            </w:r>
          </w:p>
        </w:tc>
        <w:tc>
          <w:tcPr>
            <w:tcW w:w="524"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32" w:type="pct"/>
            <w:vMerge w:val="restart"/>
            <w:tcBorders>
              <w:top w:val="nil"/>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仿宋_GB2312" w:hAnsi="Calibri" w:eastAsia="仿宋_GB2312" w:cs="仿宋_GB2312"/>
                <w:b/>
                <w:bCs/>
                <w:color w:val="000000"/>
                <w:kern w:val="0"/>
                <w:sz w:val="24"/>
                <w:szCs w:val="24"/>
                <w:shd w:val="clear" w:fill="FFFFFF"/>
                <w:lang w:val="en-US" w:eastAsia="zh-CN" w:bidi="ar"/>
              </w:rPr>
              <w:t>品牌拓展（</w:t>
            </w:r>
            <w:r>
              <w:rPr>
                <w:rFonts w:hint="eastAsia" w:ascii="仿宋_GB2312" w:hAnsi="Calibri" w:eastAsia="仿宋_GB2312" w:cs="仿宋_GB2312"/>
                <w:b/>
                <w:bCs/>
                <w:color w:val="000000"/>
                <w:kern w:val="0"/>
                <w:sz w:val="24"/>
                <w:szCs w:val="24"/>
                <w:shd w:val="clear" w:fill="FFFFFF"/>
                <w:lang w:val="en-US" w:eastAsia="zh-CN" w:bidi="ar"/>
              </w:rPr>
              <w:t>2</w:t>
            </w:r>
            <w:r>
              <w:rPr>
                <w:rFonts w:hint="default" w:ascii="仿宋_GB2312" w:hAnsi="Calibri" w:eastAsia="仿宋_GB2312" w:cs="仿宋_GB2312"/>
                <w:b/>
                <w:bCs/>
                <w:color w:val="000000"/>
                <w:kern w:val="0"/>
                <w:sz w:val="24"/>
                <w:szCs w:val="24"/>
                <w:shd w:val="clear" w:fill="FFFFFF"/>
                <w:lang w:val="en-US" w:eastAsia="zh-CN" w:bidi="ar"/>
              </w:rPr>
              <w:t>0%）</w:t>
            </w:r>
          </w:p>
        </w:tc>
        <w:tc>
          <w:tcPr>
            <w:tcW w:w="773"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center"/>
              <w:rPr>
                <w:rFonts w:hint="default" w:ascii="仿宋_GB2312" w:hAnsi="Calibri" w:eastAsia="仿宋_GB2312" w:cs="仿宋_GB2312"/>
                <w:b/>
                <w:bCs/>
                <w:color w:val="000000"/>
                <w:kern w:val="0"/>
                <w:sz w:val="24"/>
                <w:szCs w:val="24"/>
                <w:shd w:val="clear" w:fill="FFFFFF"/>
                <w:lang w:val="en-US" w:eastAsia="zh-CN" w:bidi="ar"/>
              </w:rPr>
            </w:pPr>
            <w:r>
              <w:rPr>
                <w:rFonts w:hint="eastAsia" w:ascii="仿宋_GB2312" w:hAnsi="Calibri" w:eastAsia="仿宋_GB2312" w:cs="仿宋_GB2312"/>
                <w:b/>
                <w:bCs/>
                <w:color w:val="000000"/>
                <w:kern w:val="0"/>
                <w:sz w:val="24"/>
                <w:szCs w:val="24"/>
                <w:shd w:val="clear" w:fill="FFFFFF"/>
                <w:lang w:val="en-US" w:eastAsia="zh-CN" w:bidi="ar"/>
              </w:rPr>
              <w:t>工作总结报送情况</w:t>
            </w:r>
          </w:p>
        </w:tc>
        <w:tc>
          <w:tcPr>
            <w:tcW w:w="2778"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shd w:val="clear" w:fill="FFFFFF"/>
                <w:lang w:val="en-US" w:eastAsia="zh-CN" w:bidi="ar"/>
              </w:rPr>
            </w:pPr>
            <w:r>
              <w:rPr>
                <w:rFonts w:hint="default" w:ascii="仿宋_GB2312" w:hAnsi="宋体" w:eastAsia="仿宋_GB2312" w:cs="仿宋_GB2312"/>
                <w:color w:val="000000"/>
                <w:kern w:val="0"/>
                <w:sz w:val="24"/>
                <w:szCs w:val="24"/>
                <w:shd w:val="clear" w:fill="FFFFFF"/>
                <w:lang w:val="en-US" w:eastAsia="zh-CN" w:bidi="ar"/>
              </w:rPr>
              <w:t>考核期间根据科技主管部门要求每年汇总孵化企业情况、孵化器经营情况、重要变动等信息数据，提交年度报告和下一年度工作计划</w:t>
            </w:r>
            <w:r>
              <w:rPr>
                <w:rFonts w:hint="eastAsia" w:ascii="仿宋_GB2312" w:hAnsi="宋体" w:eastAsia="仿宋_GB2312" w:cs="仿宋_GB2312"/>
                <w:color w:val="000000"/>
                <w:kern w:val="0"/>
                <w:sz w:val="24"/>
                <w:szCs w:val="24"/>
                <w:shd w:val="clear" w:fill="FFFFFF"/>
                <w:lang w:val="en-US" w:eastAsia="zh-CN" w:bidi="ar"/>
              </w:rPr>
              <w:t>，按时填报火炬统计数据</w:t>
            </w:r>
            <w:r>
              <w:rPr>
                <w:rFonts w:hint="default" w:ascii="仿宋_GB2312" w:hAnsi="Calibri" w:eastAsia="仿宋_GB2312" w:cs="仿宋_GB2312"/>
                <w:color w:val="000000"/>
                <w:kern w:val="0"/>
                <w:sz w:val="24"/>
                <w:szCs w:val="24"/>
                <w:shd w:val="clear" w:fill="FFFFFF"/>
                <w:lang w:val="en-US" w:eastAsia="zh-CN" w:bidi="ar"/>
              </w:rPr>
              <w:t>。</w:t>
            </w:r>
          </w:p>
        </w:tc>
        <w:tc>
          <w:tcPr>
            <w:tcW w:w="524"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43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Calibri" w:eastAsia="仿宋_GB2312" w:cs="仿宋_GB2312"/>
                <w:b/>
                <w:bCs/>
                <w:color w:val="000000"/>
                <w:kern w:val="0"/>
                <w:sz w:val="24"/>
                <w:szCs w:val="24"/>
                <w:shd w:val="clear" w:fill="FFFFFF"/>
                <w:lang w:val="en-US" w:eastAsia="zh-CN" w:bidi="ar"/>
              </w:rPr>
            </w:pPr>
          </w:p>
        </w:tc>
        <w:tc>
          <w:tcPr>
            <w:tcW w:w="77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center"/>
              <w:rPr>
                <w:rFonts w:hint="default" w:ascii="仿宋_GB2312" w:hAnsi="Calibri" w:eastAsia="仿宋_GB2312" w:cs="仿宋_GB2312"/>
                <w:b/>
                <w:bCs/>
                <w:color w:val="000000"/>
                <w:kern w:val="0"/>
                <w:sz w:val="24"/>
                <w:szCs w:val="24"/>
                <w:shd w:val="clear" w:fill="FFFFFF"/>
                <w:lang w:val="en-US" w:eastAsia="zh-CN" w:bidi="ar"/>
              </w:rPr>
            </w:pPr>
            <w:r>
              <w:rPr>
                <w:rFonts w:hint="eastAsia" w:ascii="仿宋_GB2312" w:hAnsi="Calibri" w:eastAsia="仿宋_GB2312" w:cs="仿宋_GB2312"/>
                <w:b/>
                <w:bCs/>
                <w:color w:val="000000"/>
                <w:kern w:val="0"/>
                <w:sz w:val="24"/>
                <w:szCs w:val="24"/>
                <w:shd w:val="clear" w:fill="FFFFFF"/>
                <w:lang w:val="en-US" w:eastAsia="zh-CN" w:bidi="ar"/>
              </w:rPr>
              <w:t>宣传推广情况</w:t>
            </w:r>
          </w:p>
        </w:tc>
        <w:tc>
          <w:tcPr>
            <w:tcW w:w="2778"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shd w:val="clear" w:fill="FFFFFF"/>
                <w:lang w:val="en-US" w:eastAsia="zh-CN" w:bidi="ar"/>
              </w:rPr>
            </w:pPr>
            <w:r>
              <w:rPr>
                <w:rFonts w:hint="default" w:ascii="仿宋_GB2312" w:hAnsi="宋体" w:eastAsia="仿宋_GB2312" w:cs="仿宋_GB2312"/>
                <w:color w:val="000000"/>
                <w:kern w:val="0"/>
                <w:sz w:val="24"/>
                <w:szCs w:val="24"/>
                <w:shd w:val="clear" w:fill="FFFFFF"/>
                <w:lang w:val="en-US" w:eastAsia="zh-CN" w:bidi="ar"/>
              </w:rPr>
              <w:t>考核期间</w:t>
            </w:r>
            <w:r>
              <w:rPr>
                <w:rFonts w:hint="eastAsia" w:ascii="仿宋_GB2312" w:hAnsi="宋体" w:eastAsia="仿宋_GB2312" w:cs="仿宋_GB2312"/>
                <w:color w:val="000000"/>
                <w:kern w:val="0"/>
                <w:sz w:val="24"/>
                <w:szCs w:val="24"/>
                <w:shd w:val="clear" w:fill="FFFFFF"/>
                <w:lang w:val="en-US" w:eastAsia="zh-CN" w:bidi="ar"/>
              </w:rPr>
              <w:t>被国家级、市级媒体及其新媒体平台正面报道、新区约稿等推广案例数量</w:t>
            </w:r>
            <w:r>
              <w:rPr>
                <w:rFonts w:hint="default" w:ascii="仿宋_GB2312" w:hAnsi="Calibri" w:eastAsia="仿宋_GB2312" w:cs="仿宋_GB2312"/>
                <w:color w:val="000000"/>
                <w:kern w:val="0"/>
                <w:sz w:val="24"/>
                <w:szCs w:val="24"/>
                <w:shd w:val="clear" w:fill="FFFFFF"/>
                <w:lang w:val="en-US" w:eastAsia="zh-CN" w:bidi="ar"/>
              </w:rPr>
              <w:t>。</w:t>
            </w:r>
          </w:p>
        </w:tc>
        <w:tc>
          <w:tcPr>
            <w:tcW w:w="524"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43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Calibri" w:eastAsia="仿宋_GB2312" w:cs="仿宋_GB2312"/>
                <w:b/>
                <w:bCs/>
                <w:color w:val="000000"/>
                <w:kern w:val="0"/>
                <w:sz w:val="24"/>
                <w:szCs w:val="24"/>
                <w:shd w:val="clear" w:fill="FFFFFF"/>
                <w:lang w:val="en-US" w:eastAsia="zh-CN" w:bidi="ar"/>
              </w:rPr>
            </w:pPr>
          </w:p>
        </w:tc>
        <w:tc>
          <w:tcPr>
            <w:tcW w:w="773"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center"/>
              <w:rPr>
                <w:rFonts w:hint="default" w:ascii="仿宋_GB2312" w:hAnsi="Calibri" w:eastAsia="仿宋_GB2312" w:cs="仿宋_GB2312"/>
                <w:b/>
                <w:bCs/>
                <w:color w:val="000000"/>
                <w:kern w:val="0"/>
                <w:sz w:val="24"/>
                <w:szCs w:val="24"/>
                <w:shd w:val="clear" w:fill="FFFFFF"/>
                <w:lang w:val="en-US" w:eastAsia="zh-CN" w:bidi="ar"/>
              </w:rPr>
            </w:pPr>
            <w:r>
              <w:rPr>
                <w:rFonts w:hint="eastAsia" w:ascii="仿宋_GB2312" w:hAnsi="Calibri" w:eastAsia="仿宋_GB2312" w:cs="仿宋_GB2312"/>
                <w:b/>
                <w:bCs/>
                <w:color w:val="000000"/>
                <w:kern w:val="0"/>
                <w:sz w:val="24"/>
                <w:szCs w:val="24"/>
                <w:shd w:val="clear" w:fill="FFFFFF"/>
                <w:lang w:val="en-US" w:eastAsia="zh-CN" w:bidi="ar"/>
              </w:rPr>
              <w:t>创新创业大赛情况</w:t>
            </w:r>
          </w:p>
        </w:tc>
        <w:tc>
          <w:tcPr>
            <w:tcW w:w="2778"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shd w:val="clear" w:fill="FFFFFF"/>
                <w:lang w:val="en-US" w:eastAsia="zh-CN" w:bidi="ar"/>
              </w:rPr>
            </w:pPr>
            <w:r>
              <w:rPr>
                <w:rFonts w:hint="default" w:ascii="仿宋_GB2312" w:hAnsi="宋体" w:eastAsia="仿宋_GB2312" w:cs="仿宋_GB2312"/>
                <w:color w:val="000000"/>
                <w:kern w:val="0"/>
                <w:sz w:val="24"/>
                <w:szCs w:val="24"/>
                <w:shd w:val="clear" w:fill="FFFFFF"/>
                <w:lang w:val="en-US" w:eastAsia="zh-CN" w:bidi="ar"/>
              </w:rPr>
              <w:t>考核期间</w:t>
            </w:r>
            <w:r>
              <w:rPr>
                <w:rFonts w:hint="default" w:ascii="仿宋_GB2312" w:hAnsi="Calibri" w:eastAsia="仿宋_GB2312" w:cs="仿宋_GB2312"/>
                <w:color w:val="000000"/>
                <w:kern w:val="2"/>
                <w:sz w:val="24"/>
                <w:szCs w:val="24"/>
                <w:lang w:val="en-US" w:eastAsia="zh-CN" w:bidi="ar"/>
              </w:rPr>
              <w:t>举办具有较大影响力和知名度的全国性、区域性、行业性的创新创业赛事</w:t>
            </w:r>
            <w:r>
              <w:rPr>
                <w:rFonts w:hint="eastAsia" w:ascii="仿宋_GB2312" w:hAnsi="Calibri" w:eastAsia="仿宋_GB2312" w:cs="仿宋_GB2312"/>
                <w:color w:val="000000"/>
                <w:kern w:val="2"/>
                <w:sz w:val="24"/>
                <w:szCs w:val="24"/>
                <w:lang w:val="en-US" w:eastAsia="zh-CN" w:bidi="ar"/>
              </w:rPr>
              <w:t>。</w:t>
            </w:r>
          </w:p>
        </w:tc>
        <w:tc>
          <w:tcPr>
            <w:tcW w:w="524"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432" w:type="pc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lang w:val="en-US" w:eastAsia="zh-CN" w:bidi="ar"/>
              </w:rPr>
            </w:pPr>
            <w:r>
              <w:rPr>
                <w:rFonts w:hint="default" w:ascii="仿宋_GB2312" w:hAnsi="Calibri" w:eastAsia="仿宋_GB2312" w:cs="仿宋_GB2312"/>
                <w:b/>
                <w:bCs/>
                <w:color w:val="000000"/>
                <w:kern w:val="0"/>
                <w:sz w:val="24"/>
                <w:szCs w:val="24"/>
                <w:shd w:val="clear" w:fill="FFFFFF"/>
                <w:lang w:val="en-US" w:eastAsia="zh-CN" w:bidi="ar"/>
              </w:rPr>
              <w:t xml:space="preserve">机动评价 </w:t>
            </w:r>
            <w:r>
              <w:rPr>
                <w:rFonts w:hint="eastAsia" w:ascii="仿宋_GB2312" w:hAnsi="Calibri" w:eastAsia="仿宋_GB2312" w:cs="仿宋_GB2312"/>
                <w:b/>
                <w:bCs/>
                <w:color w:val="000000"/>
                <w:kern w:val="0"/>
                <w:sz w:val="24"/>
                <w:szCs w:val="24"/>
                <w:shd w:val="clear" w:fill="FFFFFF"/>
                <w:lang w:val="en-US" w:eastAsia="zh-CN" w:bidi="ar"/>
              </w:rPr>
              <w:t>（5</w:t>
            </w:r>
            <w:r>
              <w:rPr>
                <w:rFonts w:hint="default" w:ascii="仿宋_GB2312" w:hAnsi="Calibri" w:eastAsia="仿宋_GB2312" w:cs="仿宋_GB2312"/>
                <w:b/>
                <w:bCs/>
                <w:color w:val="000000"/>
                <w:kern w:val="0"/>
                <w:sz w:val="24"/>
                <w:szCs w:val="24"/>
                <w:shd w:val="clear" w:fill="FFFFFF"/>
                <w:lang w:val="en-US" w:eastAsia="zh-CN" w:bidi="ar"/>
              </w:rPr>
              <w:t>%</w:t>
            </w:r>
            <w:r>
              <w:rPr>
                <w:rFonts w:hint="eastAsia" w:ascii="仿宋_GB2312" w:hAnsi="Calibri" w:eastAsia="仿宋_GB2312" w:cs="仿宋_GB2312"/>
                <w:b/>
                <w:bCs/>
                <w:color w:val="000000"/>
                <w:kern w:val="0"/>
                <w:sz w:val="24"/>
                <w:szCs w:val="24"/>
                <w:shd w:val="clear" w:fill="FFFFFF"/>
                <w:lang w:val="en-US" w:eastAsia="zh-CN" w:bidi="ar"/>
              </w:rPr>
              <w:t>）</w:t>
            </w:r>
          </w:p>
        </w:tc>
        <w:tc>
          <w:tcPr>
            <w:tcW w:w="3551" w:type="pct"/>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shd w:val="clear" w:fill="FFFFFF"/>
                <w:lang w:val="en-US" w:eastAsia="zh-CN" w:bidi="ar"/>
              </w:rPr>
            </w:pPr>
            <w:r>
              <w:rPr>
                <w:rFonts w:hint="default" w:ascii="仿宋_GB2312" w:hAnsi="宋体" w:eastAsia="仿宋_GB2312" w:cs="仿宋_GB2312"/>
                <w:color w:val="000000"/>
                <w:kern w:val="0"/>
                <w:sz w:val="24"/>
                <w:szCs w:val="24"/>
                <w:shd w:val="clear" w:fill="FFFFFF"/>
                <w:lang w:val="en-US" w:eastAsia="zh-CN" w:bidi="ar"/>
              </w:rPr>
              <w:t>根据</w:t>
            </w:r>
            <w:r>
              <w:rPr>
                <w:rFonts w:hint="eastAsia" w:ascii="仿宋_GB2312" w:hAnsi="宋体" w:eastAsia="仿宋_GB2312" w:cs="仿宋_GB2312"/>
                <w:color w:val="000000"/>
                <w:kern w:val="0"/>
                <w:sz w:val="24"/>
                <w:szCs w:val="24"/>
                <w:shd w:val="clear" w:fill="FFFFFF"/>
                <w:lang w:val="en-US" w:eastAsia="zh-CN" w:bidi="ar"/>
              </w:rPr>
              <w:t>东疆产业发展及上级部门要求</w:t>
            </w:r>
            <w:r>
              <w:rPr>
                <w:rFonts w:hint="default" w:ascii="仿宋_GB2312" w:hAnsi="宋体" w:eastAsia="仿宋_GB2312" w:cs="仿宋_GB2312"/>
                <w:color w:val="000000"/>
                <w:kern w:val="0"/>
                <w:sz w:val="24"/>
                <w:szCs w:val="24"/>
                <w:shd w:val="clear" w:fill="FFFFFF"/>
                <w:lang w:val="en-US" w:eastAsia="zh-CN" w:bidi="ar"/>
              </w:rPr>
              <w:t>制定。</w:t>
            </w:r>
          </w:p>
          <w:p>
            <w:pPr>
              <w:keepNext w:val="0"/>
              <w:keepLines w:val="0"/>
              <w:widowControl/>
              <w:suppressLineNumbers w:val="0"/>
              <w:shd w:val="clear" w:fill="FFFFFF"/>
              <w:autoSpaceDE w:val="0"/>
              <w:autoSpaceDN/>
              <w:spacing w:before="0" w:beforeAutospacing="0" w:after="0" w:afterAutospacing="0"/>
              <w:ind w:left="0" w:leftChars="0" w:right="0" w:rightChars="0" w:firstLine="0" w:firstLineChars="0"/>
              <w:jc w:val="left"/>
              <w:rPr>
                <w:rFonts w:hint="default" w:ascii="仿宋_GB2312" w:hAnsi="宋体" w:eastAsia="仿宋_GB2312" w:cs="仿宋_GB2312"/>
                <w:color w:val="000000"/>
                <w:kern w:val="0"/>
                <w:sz w:val="24"/>
                <w:szCs w:val="24"/>
                <w:shd w:val="clear" w:fill="FFFFFF"/>
                <w:lang w:val="en-US" w:eastAsia="zh-CN" w:bidi="ar"/>
              </w:rPr>
            </w:pPr>
            <w:r>
              <w:rPr>
                <w:rFonts w:hint="default" w:ascii="仿宋_GB2312" w:hAnsi="宋体" w:eastAsia="仿宋_GB2312" w:cs="仿宋_GB2312"/>
                <w:color w:val="000000"/>
                <w:kern w:val="0"/>
                <w:sz w:val="24"/>
                <w:szCs w:val="24"/>
                <w:shd w:val="clear" w:fill="FFFFFF"/>
                <w:lang w:val="en-US" w:eastAsia="zh-CN" w:bidi="ar"/>
              </w:rPr>
              <w:t>（包括投融资</w:t>
            </w:r>
            <w:r>
              <w:rPr>
                <w:rFonts w:hint="eastAsia" w:ascii="仿宋_GB2312" w:hAnsi="宋体" w:eastAsia="仿宋_GB2312" w:cs="仿宋_GB2312"/>
                <w:color w:val="000000"/>
                <w:kern w:val="0"/>
                <w:sz w:val="24"/>
                <w:szCs w:val="24"/>
                <w:shd w:val="clear" w:fill="FFFFFF"/>
                <w:lang w:val="en-US" w:eastAsia="zh-CN" w:bidi="ar"/>
              </w:rPr>
              <w:t>案例</w:t>
            </w:r>
            <w:r>
              <w:rPr>
                <w:rFonts w:hint="default" w:ascii="仿宋_GB2312" w:hAnsi="宋体" w:eastAsia="仿宋_GB2312" w:cs="仿宋_GB2312"/>
                <w:color w:val="000000"/>
                <w:kern w:val="0"/>
                <w:sz w:val="24"/>
                <w:szCs w:val="24"/>
                <w:shd w:val="clear" w:fill="FFFFFF"/>
                <w:lang w:val="en-US" w:eastAsia="zh-CN" w:bidi="ar"/>
              </w:rPr>
              <w:t>、国家高新技术企业认定数量等）</w:t>
            </w:r>
          </w:p>
        </w:tc>
        <w:tc>
          <w:tcPr>
            <w:tcW w:w="524"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4" w:hRule="atLeast"/>
        </w:trPr>
        <w:tc>
          <w:tcPr>
            <w:tcW w:w="43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加</w:t>
            </w:r>
            <w:r>
              <w:rPr>
                <w:rFonts w:hint="eastAsia" w:ascii="仿宋_GB2312" w:hAnsi="Calibri" w:eastAsia="仿宋_GB2312" w:cs="仿宋_GB2312"/>
                <w:b/>
                <w:bCs/>
                <w:color w:val="000000"/>
                <w:kern w:val="0"/>
                <w:sz w:val="24"/>
                <w:szCs w:val="24"/>
                <w:shd w:val="clear" w:fill="FFFFFF"/>
                <w:lang w:val="en-US" w:eastAsia="zh-CN" w:bidi="ar"/>
              </w:rPr>
              <w:t>减</w:t>
            </w:r>
            <w:r>
              <w:rPr>
                <w:rFonts w:hint="default" w:ascii="仿宋_GB2312" w:hAnsi="Calibri" w:eastAsia="仿宋_GB2312" w:cs="仿宋_GB2312"/>
                <w:b/>
                <w:bCs/>
                <w:color w:val="000000"/>
                <w:kern w:val="0"/>
                <w:sz w:val="24"/>
                <w:szCs w:val="24"/>
                <w:shd w:val="clear" w:fill="FFFFFF"/>
                <w:lang w:val="en-US" w:eastAsia="zh-CN" w:bidi="ar"/>
              </w:rPr>
              <w:t>分项</w:t>
            </w: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eastAsia" w:ascii="仿宋_GB2312" w:hAnsi="Calibri" w:eastAsia="仿宋_GB2312" w:cs="仿宋_GB2312"/>
                <w:b/>
                <w:bCs/>
                <w:color w:val="000000"/>
                <w:kern w:val="0"/>
                <w:sz w:val="24"/>
                <w:szCs w:val="24"/>
                <w:shd w:val="clear" w:fill="FFFFFF"/>
                <w:lang w:val="en-US" w:eastAsia="zh-CN" w:bidi="ar"/>
              </w:rPr>
            </w:pPr>
            <w:r>
              <w:rPr>
                <w:rFonts w:hint="default" w:ascii="仿宋_GB2312" w:hAnsi="Calibri" w:eastAsia="仿宋_GB2312" w:cs="仿宋_GB2312"/>
                <w:b/>
                <w:bCs/>
                <w:color w:val="000000"/>
                <w:kern w:val="0"/>
                <w:sz w:val="24"/>
                <w:szCs w:val="24"/>
                <w:shd w:val="clear" w:fill="FFFFFF"/>
                <w:lang w:val="en-US" w:eastAsia="zh-CN" w:bidi="ar"/>
              </w:rPr>
              <w:t>最高</w:t>
            </w:r>
            <w:r>
              <w:rPr>
                <w:rFonts w:hint="eastAsia" w:ascii="仿宋_GB2312" w:hAnsi="Calibri" w:eastAsia="仿宋_GB2312" w:cs="仿宋_GB2312"/>
                <w:b/>
                <w:bCs/>
                <w:color w:val="000000"/>
                <w:kern w:val="0"/>
                <w:sz w:val="24"/>
                <w:szCs w:val="24"/>
                <w:shd w:val="clear" w:fill="FFFFFF"/>
                <w:lang w:val="en-US" w:eastAsia="zh-CN" w:bidi="ar"/>
              </w:rPr>
              <w:t>加分</w:t>
            </w:r>
          </w:p>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rPr>
            </w:pPr>
            <w:r>
              <w:rPr>
                <w:rFonts w:hint="default" w:ascii="仿宋_GB2312" w:hAnsi="Calibri" w:eastAsia="仿宋_GB2312" w:cs="仿宋_GB2312"/>
                <w:b/>
                <w:bCs/>
                <w:color w:val="000000"/>
                <w:kern w:val="0"/>
                <w:sz w:val="24"/>
                <w:szCs w:val="24"/>
                <w:shd w:val="clear" w:fill="FFFFFF"/>
                <w:lang w:val="en-US" w:eastAsia="zh-CN" w:bidi="ar"/>
              </w:rPr>
              <w:t>不超过10分</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考核期间入孵企业</w:t>
            </w:r>
            <w:r>
              <w:rPr>
                <w:rFonts w:hint="default" w:ascii="仿宋_GB2312" w:hAnsi="Calibri" w:eastAsia="仿宋_GB2312" w:cs="仿宋_GB2312"/>
                <w:color w:val="000000"/>
                <w:kern w:val="0"/>
                <w:sz w:val="24"/>
                <w:szCs w:val="24"/>
                <w:shd w:val="clear" w:fill="FFFFFF"/>
                <w:lang w:val="en-US" w:eastAsia="zh-CN" w:bidi="ar"/>
              </w:rPr>
              <w:t>获全国赛优秀奖及以上奖项或天津赛区三等奖企业数量。</w:t>
            </w:r>
          </w:p>
          <w:p>
            <w:pPr>
              <w:keepNext w:val="0"/>
              <w:keepLines w:val="0"/>
              <w:widowControl/>
              <w:numPr>
                <w:ilvl w:val="0"/>
                <w:numId w:val="7"/>
              </w:numPr>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考核期间入孵企业获得市级及以上科技进步奖企业数量。</w:t>
            </w:r>
          </w:p>
          <w:p>
            <w:pPr>
              <w:keepNext w:val="0"/>
              <w:keepLines w:val="0"/>
              <w:widowControl/>
              <w:numPr>
                <w:ilvl w:val="0"/>
                <w:numId w:val="7"/>
              </w:numPr>
              <w:suppressLineNumbers w:val="0"/>
              <w:shd w:val="clear" w:fill="FFFFFF"/>
              <w:autoSpaceDE w:val="0"/>
              <w:autoSpaceDN/>
              <w:spacing w:before="0" w:beforeAutospacing="0" w:after="0" w:afterAutospacing="0"/>
              <w:ind w:left="0" w:leftChars="0" w:right="0" w:firstLine="0" w:firstLine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考核期间入孵企业</w:t>
            </w:r>
            <w:r>
              <w:rPr>
                <w:rFonts w:hint="eastAsia" w:ascii="仿宋_GB2312" w:hAnsi="宋体" w:eastAsia="仿宋_GB2312" w:cs="仿宋_GB2312"/>
                <w:color w:val="000000"/>
                <w:kern w:val="0"/>
                <w:sz w:val="24"/>
                <w:szCs w:val="24"/>
                <w:shd w:val="clear" w:fill="FFFFFF"/>
                <w:lang w:val="en-US" w:eastAsia="zh-CN" w:bidi="ar"/>
              </w:rPr>
              <w:t>技术成果取得国家级重大突破</w:t>
            </w:r>
            <w:r>
              <w:rPr>
                <w:rFonts w:hint="default" w:ascii="仿宋_GB2312" w:hAnsi="宋体" w:eastAsia="仿宋_GB2312" w:cs="仿宋_GB2312"/>
                <w:color w:val="000000"/>
                <w:kern w:val="0"/>
                <w:sz w:val="24"/>
                <w:szCs w:val="24"/>
                <w:shd w:val="clear" w:fill="FFFFFF"/>
                <w:lang w:val="en-US" w:eastAsia="zh-CN" w:bidi="ar"/>
              </w:rPr>
              <w:t>。</w:t>
            </w:r>
          </w:p>
          <w:p>
            <w:pPr>
              <w:keepNext w:val="0"/>
              <w:keepLines w:val="0"/>
              <w:widowControl/>
              <w:suppressLineNumbers w:val="0"/>
              <w:shd w:val="clear" w:fill="FFFFFF"/>
              <w:autoSpaceDE w:val="0"/>
              <w:autoSpaceDN/>
              <w:spacing w:before="0" w:beforeAutospacing="0" w:after="0" w:afterAutospacing="0"/>
              <w:ind w:left="0" w:leftChars="0" w:right="0" w:rightChars="0"/>
              <w:jc w:val="left"/>
              <w:rPr>
                <w:rFonts w:hint="default" w:ascii="仿宋_GB2312" w:hAnsi="Calibri" w:eastAsia="仿宋_GB2312" w:cs="仿宋_GB2312"/>
                <w:color w:val="000000"/>
                <w:kern w:val="0"/>
                <w:sz w:val="24"/>
                <w:szCs w:val="24"/>
                <w:shd w:val="clear" w:fill="FFFFFF"/>
              </w:rPr>
            </w:pPr>
            <w:r>
              <w:rPr>
                <w:rFonts w:hint="default" w:ascii="仿宋_GB2312" w:hAnsi="宋体" w:eastAsia="仿宋_GB2312" w:cs="仿宋_GB2312"/>
                <w:color w:val="000000"/>
                <w:kern w:val="0"/>
                <w:sz w:val="24"/>
                <w:szCs w:val="24"/>
                <w:shd w:val="clear" w:fill="FFFFFF"/>
                <w:lang w:val="en-US" w:eastAsia="zh-CN" w:bidi="ar"/>
              </w:rPr>
              <w:t>*每家企业计1分。</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43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lang w:val="en-US" w:eastAsia="zh-CN" w:bidi="ar"/>
              </w:rPr>
            </w:pPr>
          </w:p>
        </w:tc>
        <w:tc>
          <w:tcPr>
            <w:tcW w:w="77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right="0"/>
              <w:jc w:val="center"/>
              <w:rPr>
                <w:rFonts w:hint="eastAsia" w:ascii="仿宋_GB2312" w:hAnsi="Calibri" w:eastAsia="仿宋_GB2312" w:cs="仿宋_GB2312"/>
                <w:b/>
                <w:bCs/>
                <w:color w:val="000000"/>
                <w:kern w:val="0"/>
                <w:sz w:val="24"/>
                <w:szCs w:val="24"/>
                <w:shd w:val="clear" w:fill="FFFFFF"/>
                <w:lang w:val="en-US" w:eastAsia="zh-CN" w:bidi="ar"/>
              </w:rPr>
            </w:pPr>
            <w:r>
              <w:rPr>
                <w:rFonts w:hint="default" w:ascii="仿宋_GB2312" w:hAnsi="Calibri" w:eastAsia="仿宋_GB2312" w:cs="仿宋_GB2312"/>
                <w:b/>
                <w:bCs/>
                <w:color w:val="000000"/>
                <w:kern w:val="0"/>
                <w:sz w:val="24"/>
                <w:szCs w:val="24"/>
                <w:shd w:val="clear" w:fill="FFFFFF"/>
                <w:lang w:val="en-US" w:eastAsia="zh-CN" w:bidi="ar"/>
              </w:rPr>
              <w:t>最</w:t>
            </w:r>
            <w:r>
              <w:rPr>
                <w:rFonts w:hint="eastAsia" w:ascii="仿宋_GB2312" w:hAnsi="Calibri" w:eastAsia="仿宋_GB2312" w:cs="仿宋_GB2312"/>
                <w:b/>
                <w:bCs/>
                <w:color w:val="000000"/>
                <w:kern w:val="0"/>
                <w:sz w:val="24"/>
                <w:szCs w:val="24"/>
                <w:shd w:val="clear" w:fill="FFFFFF"/>
                <w:lang w:val="en-US" w:eastAsia="zh-CN" w:bidi="ar"/>
              </w:rPr>
              <w:t>高减分</w:t>
            </w:r>
          </w:p>
          <w:p>
            <w:pPr>
              <w:keepNext w:val="0"/>
              <w:keepLines w:val="0"/>
              <w:widowControl/>
              <w:suppressLineNumbers w:val="0"/>
              <w:shd w:val="clear" w:fill="FFFFFF"/>
              <w:autoSpaceDE w:val="0"/>
              <w:autoSpaceDN/>
              <w:spacing w:before="0" w:beforeAutospacing="0" w:after="0" w:afterAutospacing="0"/>
              <w:ind w:left="0" w:right="0"/>
              <w:jc w:val="center"/>
              <w:rPr>
                <w:rFonts w:hint="default" w:ascii="仿宋_GB2312" w:hAnsi="Calibri" w:eastAsia="仿宋_GB2312" w:cs="仿宋_GB2312"/>
                <w:b/>
                <w:bCs/>
                <w:color w:val="000000"/>
                <w:kern w:val="0"/>
                <w:sz w:val="24"/>
                <w:szCs w:val="24"/>
                <w:shd w:val="clear" w:fill="FFFFFF"/>
                <w:lang w:val="en-US" w:eastAsia="zh-CN" w:bidi="ar"/>
              </w:rPr>
            </w:pPr>
            <w:r>
              <w:rPr>
                <w:rFonts w:hint="default" w:ascii="仿宋_GB2312" w:hAnsi="Calibri" w:eastAsia="仿宋_GB2312" w:cs="仿宋_GB2312"/>
                <w:b/>
                <w:bCs/>
                <w:color w:val="000000"/>
                <w:kern w:val="0"/>
                <w:sz w:val="24"/>
                <w:szCs w:val="24"/>
                <w:shd w:val="clear" w:fill="FFFFFF"/>
                <w:lang w:val="en-US" w:eastAsia="zh-CN" w:bidi="ar"/>
              </w:rPr>
              <w:t>不超过10分</w:t>
            </w:r>
          </w:p>
        </w:tc>
        <w:tc>
          <w:tcPr>
            <w:tcW w:w="27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ind w:left="0" w:leftChars="0" w:right="0" w:rightChars="0"/>
              <w:jc w:val="left"/>
              <w:rPr>
                <w:rFonts w:hint="default" w:ascii="仿宋_GB2312" w:hAnsi="宋体" w:eastAsia="仿宋_GB2312" w:cs="仿宋_GB2312"/>
                <w:color w:val="000000"/>
                <w:kern w:val="0"/>
                <w:sz w:val="24"/>
                <w:szCs w:val="24"/>
                <w:shd w:val="clear" w:fill="FFFFFF"/>
                <w:lang w:val="en-US" w:eastAsia="zh-CN" w:bidi="ar"/>
              </w:rPr>
            </w:pPr>
            <w:r>
              <w:rPr>
                <w:rFonts w:hint="eastAsia" w:ascii="仿宋_GB2312" w:hAnsi="宋体" w:eastAsia="仿宋_GB2312" w:cs="仿宋_GB2312"/>
                <w:color w:val="000000"/>
                <w:kern w:val="0"/>
                <w:sz w:val="24"/>
                <w:szCs w:val="24"/>
                <w:shd w:val="clear" w:fill="FFFFFF"/>
                <w:lang w:val="en-US" w:eastAsia="zh-CN" w:bidi="ar"/>
              </w:rPr>
              <w:t>1.</w:t>
            </w:r>
            <w:r>
              <w:rPr>
                <w:rFonts w:hint="default" w:ascii="仿宋_GB2312" w:hAnsi="宋体" w:eastAsia="仿宋_GB2312" w:cs="仿宋_GB2312"/>
                <w:color w:val="000000"/>
                <w:kern w:val="0"/>
                <w:sz w:val="24"/>
                <w:szCs w:val="24"/>
                <w:shd w:val="clear" w:fill="FFFFFF"/>
                <w:lang w:val="en-US" w:eastAsia="zh-CN" w:bidi="ar"/>
              </w:rPr>
              <w:t>未按时报送经营信息，提交年度报告和下一年度工作计划；</w:t>
            </w:r>
          </w:p>
          <w:p>
            <w:pPr>
              <w:keepNext w:val="0"/>
              <w:keepLines w:val="0"/>
              <w:widowControl/>
              <w:suppressLineNumbers w:val="0"/>
              <w:shd w:val="clear" w:fill="FFFFFF"/>
              <w:autoSpaceDE w:val="0"/>
              <w:autoSpaceDN/>
              <w:spacing w:before="0" w:beforeAutospacing="0" w:after="0" w:afterAutospacing="0"/>
              <w:ind w:left="0" w:leftChars="0" w:right="0" w:rightChars="0"/>
              <w:jc w:val="left"/>
              <w:rPr>
                <w:rFonts w:hint="default" w:ascii="仿宋_GB2312" w:hAnsi="宋体" w:eastAsia="仿宋_GB2312" w:cs="仿宋_GB2312"/>
                <w:color w:val="000000"/>
                <w:kern w:val="0"/>
                <w:sz w:val="24"/>
                <w:szCs w:val="24"/>
                <w:shd w:val="clear" w:fill="FFFFFF"/>
                <w:lang w:val="en-US" w:eastAsia="zh-CN" w:bidi="ar"/>
              </w:rPr>
            </w:pPr>
            <w:r>
              <w:rPr>
                <w:rFonts w:hint="eastAsia" w:ascii="仿宋_GB2312" w:hAnsi="宋体" w:eastAsia="仿宋_GB2312" w:cs="仿宋_GB2312"/>
                <w:color w:val="000000"/>
                <w:kern w:val="0"/>
                <w:sz w:val="24"/>
                <w:szCs w:val="24"/>
                <w:shd w:val="clear" w:fill="FFFFFF"/>
                <w:lang w:val="en-US" w:eastAsia="zh-CN" w:bidi="ar"/>
              </w:rPr>
              <w:t>2.</w:t>
            </w:r>
            <w:r>
              <w:rPr>
                <w:rFonts w:hint="default" w:ascii="仿宋_GB2312" w:hAnsi="宋体" w:eastAsia="仿宋_GB2312" w:cs="仿宋_GB2312"/>
                <w:color w:val="000000"/>
                <w:kern w:val="0"/>
                <w:sz w:val="24"/>
                <w:szCs w:val="24"/>
                <w:shd w:val="clear" w:fill="FFFFFF"/>
                <w:lang w:val="en-US" w:eastAsia="zh-CN" w:bidi="ar"/>
              </w:rPr>
              <w:t>未完成孵化器宣传报道工作；</w:t>
            </w:r>
          </w:p>
          <w:p>
            <w:pPr>
              <w:keepNext w:val="0"/>
              <w:keepLines w:val="0"/>
              <w:widowControl/>
              <w:suppressLineNumbers w:val="0"/>
              <w:shd w:val="clear" w:fill="FFFFFF"/>
              <w:autoSpaceDE w:val="0"/>
              <w:autoSpaceDN/>
              <w:spacing w:before="0" w:beforeAutospacing="0" w:after="0" w:afterAutospacing="0"/>
              <w:ind w:left="0" w:leftChars="0" w:right="0" w:rightChars="0"/>
              <w:jc w:val="left"/>
              <w:rPr>
                <w:rFonts w:hint="default" w:ascii="仿宋_GB2312" w:hAnsi="宋体" w:eastAsia="仿宋_GB2312" w:cs="仿宋_GB2312"/>
                <w:color w:val="000000"/>
                <w:kern w:val="0"/>
                <w:sz w:val="24"/>
                <w:szCs w:val="24"/>
                <w:shd w:val="clear" w:fill="FFFFFF"/>
                <w:lang w:val="en-US" w:eastAsia="zh-CN" w:bidi="ar"/>
              </w:rPr>
            </w:pPr>
            <w:r>
              <w:rPr>
                <w:rFonts w:hint="eastAsia" w:ascii="仿宋_GB2312" w:hAnsi="宋体" w:eastAsia="仿宋_GB2312" w:cs="仿宋_GB2312"/>
                <w:color w:val="000000"/>
                <w:kern w:val="0"/>
                <w:sz w:val="24"/>
                <w:szCs w:val="24"/>
                <w:shd w:val="clear" w:fill="FFFFFF"/>
                <w:lang w:val="en-US" w:eastAsia="zh-CN" w:bidi="ar"/>
              </w:rPr>
              <w:t>3.</w:t>
            </w:r>
            <w:r>
              <w:rPr>
                <w:rFonts w:hint="default" w:ascii="仿宋_GB2312" w:hAnsi="宋体" w:eastAsia="仿宋_GB2312" w:cs="仿宋_GB2312"/>
                <w:color w:val="000000"/>
                <w:kern w:val="0"/>
                <w:sz w:val="24"/>
                <w:szCs w:val="24"/>
                <w:shd w:val="clear" w:fill="FFFFFF"/>
                <w:lang w:val="en-US" w:eastAsia="zh-CN" w:bidi="ar"/>
              </w:rPr>
              <w:t>不配合科技主管部门日常管理与监督工作；</w:t>
            </w:r>
          </w:p>
          <w:p>
            <w:pPr>
              <w:keepNext w:val="0"/>
              <w:keepLines w:val="0"/>
              <w:widowControl/>
              <w:suppressLineNumbers w:val="0"/>
              <w:shd w:val="clear" w:fill="FFFFFF"/>
              <w:autoSpaceDE w:val="0"/>
              <w:autoSpaceDN/>
              <w:spacing w:before="0" w:beforeAutospacing="0" w:after="0" w:afterAutospacing="0"/>
              <w:ind w:left="0" w:leftChars="0" w:right="0" w:rightChars="0"/>
              <w:jc w:val="left"/>
              <w:rPr>
                <w:rFonts w:hint="eastAsia" w:ascii="仿宋_GB2312" w:hAnsi="Calibri" w:eastAsia="仿宋_GB2312" w:cs="仿宋_GB2312"/>
                <w:color w:val="000000"/>
                <w:kern w:val="2"/>
                <w:sz w:val="24"/>
                <w:szCs w:val="24"/>
                <w:lang w:val="en-US" w:eastAsia="zh-CN" w:bidi="ar"/>
              </w:rPr>
            </w:pPr>
            <w:r>
              <w:rPr>
                <w:rFonts w:hint="eastAsia" w:ascii="仿宋_GB2312" w:hAnsi="宋体" w:eastAsia="仿宋_GB2312" w:cs="仿宋_GB2312"/>
                <w:color w:val="000000"/>
                <w:kern w:val="0"/>
                <w:sz w:val="24"/>
                <w:szCs w:val="24"/>
                <w:shd w:val="clear" w:fill="FFFFFF"/>
                <w:lang w:val="en-US" w:eastAsia="zh-CN" w:bidi="ar"/>
              </w:rPr>
              <w:t>4.未举办</w:t>
            </w:r>
            <w:r>
              <w:rPr>
                <w:rFonts w:hint="default" w:ascii="仿宋_GB2312" w:hAnsi="Calibri" w:eastAsia="仿宋_GB2312" w:cs="仿宋_GB2312"/>
                <w:color w:val="000000"/>
                <w:kern w:val="2"/>
                <w:sz w:val="24"/>
                <w:szCs w:val="24"/>
                <w:lang w:val="en-US" w:eastAsia="zh-CN" w:bidi="ar"/>
              </w:rPr>
              <w:t>具有较大影响力和知名度的全国性、区域性、行业性的创新创业赛事</w:t>
            </w:r>
            <w:r>
              <w:rPr>
                <w:rFonts w:hint="eastAsia" w:ascii="仿宋_GB2312" w:hAnsi="Calibri" w:eastAsia="仿宋_GB2312" w:cs="仿宋_GB2312"/>
                <w:color w:val="000000"/>
                <w:kern w:val="2"/>
                <w:sz w:val="24"/>
                <w:szCs w:val="24"/>
                <w:lang w:val="en-US" w:eastAsia="zh-CN" w:bidi="ar"/>
              </w:rPr>
              <w:t>。</w:t>
            </w:r>
          </w:p>
          <w:p>
            <w:pPr>
              <w:keepNext w:val="0"/>
              <w:keepLines w:val="0"/>
              <w:widowControl/>
              <w:suppressLineNumbers w:val="0"/>
              <w:shd w:val="clear" w:fill="FFFFFF"/>
              <w:autoSpaceDE w:val="0"/>
              <w:autoSpaceDN/>
              <w:spacing w:before="0" w:beforeAutospacing="0" w:after="0" w:afterAutospacing="0"/>
              <w:ind w:left="0" w:leftChars="0" w:right="0" w:rightChars="0"/>
              <w:jc w:val="left"/>
              <w:rPr>
                <w:rFonts w:hint="default" w:ascii="仿宋_GB2312" w:hAnsi="Calibri" w:eastAsia="仿宋_GB2312" w:cs="仿宋_GB2312"/>
                <w:color w:val="000000"/>
                <w:kern w:val="2"/>
                <w:sz w:val="24"/>
                <w:szCs w:val="24"/>
                <w:lang w:val="en-US" w:eastAsia="zh-CN" w:bidi="ar"/>
              </w:rPr>
            </w:pPr>
            <w:r>
              <w:rPr>
                <w:rFonts w:hint="default" w:ascii="仿宋_GB2312" w:hAnsi="宋体" w:eastAsia="仿宋_GB2312" w:cs="仿宋_GB2312"/>
                <w:color w:val="000000"/>
                <w:kern w:val="0"/>
                <w:sz w:val="24"/>
                <w:szCs w:val="24"/>
                <w:shd w:val="clear" w:fill="FFFFFF"/>
                <w:lang w:val="en-US" w:eastAsia="zh-CN" w:bidi="ar"/>
              </w:rPr>
              <w:t>*</w:t>
            </w:r>
            <w:r>
              <w:rPr>
                <w:rFonts w:hint="eastAsia" w:ascii="仿宋_GB2312" w:hAnsi="宋体" w:eastAsia="仿宋_GB2312" w:cs="仿宋_GB2312"/>
                <w:color w:val="000000"/>
                <w:kern w:val="0"/>
                <w:sz w:val="24"/>
                <w:szCs w:val="24"/>
                <w:shd w:val="clear" w:fill="FFFFFF"/>
                <w:lang w:val="en-US" w:eastAsia="zh-CN" w:bidi="ar"/>
              </w:rPr>
              <w:t>1-3项每次扣2分，4项扣10分</w:t>
            </w:r>
            <w:r>
              <w:rPr>
                <w:rFonts w:hint="default" w:ascii="仿宋_GB2312" w:hAnsi="宋体" w:eastAsia="仿宋_GB2312" w:cs="仿宋_GB2312"/>
                <w:color w:val="000000"/>
                <w:kern w:val="0"/>
                <w:sz w:val="24"/>
                <w:szCs w:val="24"/>
                <w:shd w:val="clear" w:fill="FFFFFF"/>
                <w:lang w:val="en-US" w:eastAsia="zh-CN" w:bidi="ar"/>
              </w:rPr>
              <w:t>。</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fill="FFFFFF"/>
              <w:autoSpaceDE w:val="0"/>
              <w:autoSpaceDN/>
              <w:spacing w:before="0" w:beforeAutospacing="0" w:after="0" w:afterAutospacing="0" w:line="480" w:lineRule="exact"/>
              <w:ind w:left="0" w:right="0"/>
              <w:jc w:val="left"/>
              <w:rPr>
                <w:rFonts w:hint="default" w:ascii="仿宋_GB2312" w:hAnsi="Calibri" w:eastAsia="仿宋_GB2312" w:cs="仿宋_GB2312"/>
                <w:color w:val="000000"/>
                <w:kern w:val="0"/>
                <w:sz w:val="28"/>
                <w:szCs w:val="28"/>
                <w:shd w:val="clear" w:fill="FFFFFF"/>
              </w:rPr>
            </w:pPr>
          </w:p>
        </w:tc>
      </w:tr>
    </w:tbl>
    <w:p>
      <w:pPr>
        <w:pStyle w:val="4"/>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7AEA4"/>
    <w:multiLevelType w:val="singleLevel"/>
    <w:tmpl w:val="9737AEA4"/>
    <w:lvl w:ilvl="0" w:tentative="0">
      <w:start w:val="2"/>
      <w:numFmt w:val="chineseCounting"/>
      <w:suff w:val="nothing"/>
      <w:lvlText w:val="（%1）"/>
      <w:lvlJc w:val="left"/>
      <w:rPr>
        <w:rFonts w:hint="eastAsia"/>
      </w:rPr>
    </w:lvl>
  </w:abstractNum>
  <w:abstractNum w:abstractNumId="1">
    <w:nsid w:val="9BFAEEDD"/>
    <w:multiLevelType w:val="multilevel"/>
    <w:tmpl w:val="9BFAEED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9F254E12"/>
    <w:multiLevelType w:val="singleLevel"/>
    <w:tmpl w:val="9F254E12"/>
    <w:lvl w:ilvl="0" w:tentative="0">
      <w:start w:val="1"/>
      <w:numFmt w:val="none"/>
      <w:suff w:val="nothing"/>
      <w:lvlText w:val="第一条"/>
      <w:lvlJc w:val="left"/>
      <w:pPr>
        <w:ind w:left="0" w:firstLine="420"/>
      </w:pPr>
      <w:rPr>
        <w:rFonts w:hint="default"/>
      </w:rPr>
    </w:lvl>
  </w:abstractNum>
  <w:abstractNum w:abstractNumId="3">
    <w:nsid w:val="A27C2D7D"/>
    <w:multiLevelType w:val="singleLevel"/>
    <w:tmpl w:val="A27C2D7D"/>
    <w:lvl w:ilvl="0" w:tentative="0">
      <w:start w:val="1"/>
      <w:numFmt w:val="none"/>
      <w:suff w:val="nothing"/>
      <w:lvlText w:val="第二条"/>
      <w:lvlJc w:val="left"/>
      <w:pPr>
        <w:ind w:left="0" w:firstLine="420"/>
      </w:pPr>
      <w:rPr>
        <w:rFonts w:hint="default"/>
      </w:rPr>
    </w:lvl>
  </w:abstractNum>
  <w:abstractNum w:abstractNumId="4">
    <w:nsid w:val="B9FF3562"/>
    <w:multiLevelType w:val="multilevel"/>
    <w:tmpl w:val="B9FF356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FFD32939"/>
    <w:multiLevelType w:val="multilevel"/>
    <w:tmpl w:val="FFD3293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26B9F1F6"/>
    <w:multiLevelType w:val="singleLevel"/>
    <w:tmpl w:val="26B9F1F6"/>
    <w:lvl w:ilvl="0" w:tentative="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zU5Njk2NGM5ZmI2MDdjNTJmYzhmNGY4NTVkMzAifQ=="/>
  </w:docVars>
  <w:rsids>
    <w:rsidRoot w:val="6B0602C2"/>
    <w:rsid w:val="00CF39A4"/>
    <w:rsid w:val="010A0CBA"/>
    <w:rsid w:val="0353775E"/>
    <w:rsid w:val="05334E30"/>
    <w:rsid w:val="06717CE1"/>
    <w:rsid w:val="09D6691D"/>
    <w:rsid w:val="0CFF7C5A"/>
    <w:rsid w:val="0D6F771A"/>
    <w:rsid w:val="0E4D7DD2"/>
    <w:rsid w:val="0F040054"/>
    <w:rsid w:val="0F0C6950"/>
    <w:rsid w:val="12C1293C"/>
    <w:rsid w:val="144764AF"/>
    <w:rsid w:val="17781F8E"/>
    <w:rsid w:val="17AF1790"/>
    <w:rsid w:val="1CFB53D3"/>
    <w:rsid w:val="1E4C7FB3"/>
    <w:rsid w:val="1F1FCD4B"/>
    <w:rsid w:val="21887642"/>
    <w:rsid w:val="21AD5060"/>
    <w:rsid w:val="2565A4F5"/>
    <w:rsid w:val="26BFB4BD"/>
    <w:rsid w:val="27115416"/>
    <w:rsid w:val="286C464D"/>
    <w:rsid w:val="287152B1"/>
    <w:rsid w:val="291E25EC"/>
    <w:rsid w:val="2ADF3CE2"/>
    <w:rsid w:val="2BCF2281"/>
    <w:rsid w:val="2DBD2E94"/>
    <w:rsid w:val="2E9A7D50"/>
    <w:rsid w:val="2FFA218B"/>
    <w:rsid w:val="33CE0C7A"/>
    <w:rsid w:val="3AAA2FEC"/>
    <w:rsid w:val="3AFF14D4"/>
    <w:rsid w:val="3B73991A"/>
    <w:rsid w:val="3BC43C9E"/>
    <w:rsid w:val="3DAF0A60"/>
    <w:rsid w:val="3DD65BF5"/>
    <w:rsid w:val="3DE64F4A"/>
    <w:rsid w:val="3EF63FC3"/>
    <w:rsid w:val="3F1A2486"/>
    <w:rsid w:val="3F5B7539"/>
    <w:rsid w:val="3F7CFD25"/>
    <w:rsid w:val="3FBBB25E"/>
    <w:rsid w:val="3FCD8D84"/>
    <w:rsid w:val="3FFF748D"/>
    <w:rsid w:val="435048C6"/>
    <w:rsid w:val="480B5A28"/>
    <w:rsid w:val="48285EAB"/>
    <w:rsid w:val="4AF05768"/>
    <w:rsid w:val="4AFC5B0C"/>
    <w:rsid w:val="4C844324"/>
    <w:rsid w:val="4F3FD1D6"/>
    <w:rsid w:val="4F668632"/>
    <w:rsid w:val="4FA23C4F"/>
    <w:rsid w:val="4FAB8159"/>
    <w:rsid w:val="4FF95823"/>
    <w:rsid w:val="50CDEC4A"/>
    <w:rsid w:val="53A304FD"/>
    <w:rsid w:val="53BC6DDB"/>
    <w:rsid w:val="53FF439B"/>
    <w:rsid w:val="5538539E"/>
    <w:rsid w:val="55CF370C"/>
    <w:rsid w:val="55FD08CF"/>
    <w:rsid w:val="55FFB849"/>
    <w:rsid w:val="5661701E"/>
    <w:rsid w:val="577A5007"/>
    <w:rsid w:val="58377B7F"/>
    <w:rsid w:val="590D7AE9"/>
    <w:rsid w:val="5BB7D6F1"/>
    <w:rsid w:val="5BEDA023"/>
    <w:rsid w:val="5BF13074"/>
    <w:rsid w:val="5D810E23"/>
    <w:rsid w:val="5D8F20CA"/>
    <w:rsid w:val="5DDB24DD"/>
    <w:rsid w:val="5E738007"/>
    <w:rsid w:val="5E7BA5B7"/>
    <w:rsid w:val="5EAFB997"/>
    <w:rsid w:val="5F8D54E0"/>
    <w:rsid w:val="5F9F4368"/>
    <w:rsid w:val="5FDF4283"/>
    <w:rsid w:val="5FFB4DC5"/>
    <w:rsid w:val="5FFFD1BF"/>
    <w:rsid w:val="61D31A8B"/>
    <w:rsid w:val="64445629"/>
    <w:rsid w:val="64FB113D"/>
    <w:rsid w:val="65232F5A"/>
    <w:rsid w:val="65C71167"/>
    <w:rsid w:val="65F4D60E"/>
    <w:rsid w:val="67EDA0B7"/>
    <w:rsid w:val="68424434"/>
    <w:rsid w:val="6AA362A4"/>
    <w:rsid w:val="6AFA558E"/>
    <w:rsid w:val="6B0602C2"/>
    <w:rsid w:val="6C511A1C"/>
    <w:rsid w:val="6C845455"/>
    <w:rsid w:val="6CDFF166"/>
    <w:rsid w:val="6D7C4C46"/>
    <w:rsid w:val="6ECFE38C"/>
    <w:rsid w:val="6F1B59EE"/>
    <w:rsid w:val="6F5FA962"/>
    <w:rsid w:val="6FBB6689"/>
    <w:rsid w:val="6FEFA1FD"/>
    <w:rsid w:val="6FFA8853"/>
    <w:rsid w:val="6FFF9086"/>
    <w:rsid w:val="71B80220"/>
    <w:rsid w:val="71D373C1"/>
    <w:rsid w:val="72736DB7"/>
    <w:rsid w:val="73421FCD"/>
    <w:rsid w:val="73F03BD2"/>
    <w:rsid w:val="76CA67FE"/>
    <w:rsid w:val="76FF9E36"/>
    <w:rsid w:val="77502A8E"/>
    <w:rsid w:val="77E77CA8"/>
    <w:rsid w:val="7AB7375A"/>
    <w:rsid w:val="7ACC5333"/>
    <w:rsid w:val="7B37D918"/>
    <w:rsid w:val="7B4F7720"/>
    <w:rsid w:val="7B6FA29C"/>
    <w:rsid w:val="7BCE4EBE"/>
    <w:rsid w:val="7BFF685C"/>
    <w:rsid w:val="7D77A481"/>
    <w:rsid w:val="7DBF00FC"/>
    <w:rsid w:val="7DFD30BD"/>
    <w:rsid w:val="7DFE8951"/>
    <w:rsid w:val="7EFE38C4"/>
    <w:rsid w:val="7EFF7BCA"/>
    <w:rsid w:val="7F235E73"/>
    <w:rsid w:val="7F5FBB70"/>
    <w:rsid w:val="7F5FE369"/>
    <w:rsid w:val="7F7F76A1"/>
    <w:rsid w:val="7FBA3C50"/>
    <w:rsid w:val="7FE5CBF2"/>
    <w:rsid w:val="7FEFF558"/>
    <w:rsid w:val="7FFBEE1E"/>
    <w:rsid w:val="7FFE2B10"/>
    <w:rsid w:val="7FFE6CD8"/>
    <w:rsid w:val="7FFF0520"/>
    <w:rsid w:val="7FFF59A4"/>
    <w:rsid w:val="91FC69A6"/>
    <w:rsid w:val="93E7FF95"/>
    <w:rsid w:val="96746000"/>
    <w:rsid w:val="96EB9D24"/>
    <w:rsid w:val="97E79315"/>
    <w:rsid w:val="97EED9EA"/>
    <w:rsid w:val="9BE9AD66"/>
    <w:rsid w:val="9F6F9539"/>
    <w:rsid w:val="9FBE2302"/>
    <w:rsid w:val="A5FB8E24"/>
    <w:rsid w:val="B7772A2B"/>
    <w:rsid w:val="B7BDE378"/>
    <w:rsid w:val="B7FFBFB6"/>
    <w:rsid w:val="BABB787B"/>
    <w:rsid w:val="BBB2E779"/>
    <w:rsid w:val="BBEB8249"/>
    <w:rsid w:val="BEBBD8FD"/>
    <w:rsid w:val="BEFDE5BD"/>
    <w:rsid w:val="BF36FAC7"/>
    <w:rsid w:val="BFB7CC8D"/>
    <w:rsid w:val="BFBDC497"/>
    <w:rsid w:val="BFDF8176"/>
    <w:rsid w:val="BFEE6A0D"/>
    <w:rsid w:val="BFEF2CBB"/>
    <w:rsid w:val="BFEFCF68"/>
    <w:rsid w:val="BFFF3607"/>
    <w:rsid w:val="C27F17F5"/>
    <w:rsid w:val="CD5C65F5"/>
    <w:rsid w:val="CEDF3315"/>
    <w:rsid w:val="CFF36DEA"/>
    <w:rsid w:val="DDBD9D16"/>
    <w:rsid w:val="DE9D0EDF"/>
    <w:rsid w:val="DEFC3227"/>
    <w:rsid w:val="DEFFC759"/>
    <w:rsid w:val="DF7F842F"/>
    <w:rsid w:val="DF9FEA56"/>
    <w:rsid w:val="DFDD709E"/>
    <w:rsid w:val="DFF358CB"/>
    <w:rsid w:val="DFFF62D5"/>
    <w:rsid w:val="E775FDCF"/>
    <w:rsid w:val="EAD6DB20"/>
    <w:rsid w:val="EBB68CD3"/>
    <w:rsid w:val="EEF63023"/>
    <w:rsid w:val="EF7ED444"/>
    <w:rsid w:val="EFBD5EC3"/>
    <w:rsid w:val="EFEDC1BE"/>
    <w:rsid w:val="EFF63E96"/>
    <w:rsid w:val="EFFE47A5"/>
    <w:rsid w:val="F28F91B5"/>
    <w:rsid w:val="F2BDE67A"/>
    <w:rsid w:val="F3BF24CE"/>
    <w:rsid w:val="F3E607BF"/>
    <w:rsid w:val="F3FDE1B7"/>
    <w:rsid w:val="F5A331D4"/>
    <w:rsid w:val="F6EFFB0B"/>
    <w:rsid w:val="F6FF6E88"/>
    <w:rsid w:val="F7BFE6E0"/>
    <w:rsid w:val="F7F4A974"/>
    <w:rsid w:val="F7F52667"/>
    <w:rsid w:val="F7F558E2"/>
    <w:rsid w:val="F7FD6764"/>
    <w:rsid w:val="F7FFE989"/>
    <w:rsid w:val="F87EBD32"/>
    <w:rsid w:val="F9744318"/>
    <w:rsid w:val="FB36893A"/>
    <w:rsid w:val="FB8EB13E"/>
    <w:rsid w:val="FBBDB8FC"/>
    <w:rsid w:val="FBE626AA"/>
    <w:rsid w:val="FBF48EB1"/>
    <w:rsid w:val="FBF94387"/>
    <w:rsid w:val="FCEA18E4"/>
    <w:rsid w:val="FCFCEAD4"/>
    <w:rsid w:val="FD2B628D"/>
    <w:rsid w:val="FD7FED00"/>
    <w:rsid w:val="FD9F2D27"/>
    <w:rsid w:val="FDED0C36"/>
    <w:rsid w:val="FDFD143A"/>
    <w:rsid w:val="FEF619ED"/>
    <w:rsid w:val="FF7E6C1C"/>
    <w:rsid w:val="FFAE1D45"/>
    <w:rsid w:val="FFBD0C64"/>
    <w:rsid w:val="FFBF0F4D"/>
    <w:rsid w:val="FFCAF2DF"/>
    <w:rsid w:val="FFD760E5"/>
    <w:rsid w:val="FFF1C318"/>
    <w:rsid w:val="FFF9B7F8"/>
    <w:rsid w:val="FFFADA44"/>
    <w:rsid w:val="FFFE98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3">
    <w:name w:val="annotation text"/>
    <w:basedOn w:val="1"/>
    <w:qFormat/>
    <w:uiPriority w:val="0"/>
    <w:pPr>
      <w:jc w:val="left"/>
    </w:pPr>
  </w:style>
  <w:style w:type="paragraph" w:styleId="4">
    <w:name w:val="Body Text"/>
    <w:basedOn w:val="1"/>
    <w:next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0"/>
    <w:rPr>
      <w:b/>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styleId="14">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评定标准"/>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5480</Words>
  <Characters>5626</Characters>
  <Lines>1</Lines>
  <Paragraphs>1</Paragraphs>
  <TotalTime>0</TotalTime>
  <ScaleCrop>false</ScaleCrop>
  <LinksUpToDate>false</LinksUpToDate>
  <CharactersWithSpaces>5718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2023-07-24T01:30:00Z</dcterms:created>
  <dc:creator>cc</dc:creator>
  <cp:lastModifiedBy>cc</cp:lastModifiedBy>
  <cp:lastPrinted>2023-10-08T06:59:00Z</cp:lastPrinted>
  <dcterms:modified xsi:type="dcterms:W3CDTF">2023-10-09T05:42:15Z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211FFC4DED0B43FA8318F472701FBFC8_13</vt:lpwstr>
  </property>
</Properties>
</file>