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津工信</w:t>
      </w:r>
      <w:r>
        <w:rPr>
          <w:rFonts w:hint="eastAsia" w:ascii="Times New Roman" w:hAnsi="Times New Roman" w:eastAsia="黑体"/>
          <w:color w:val="000000" w:themeColor="text1"/>
          <w:sz w:val="32"/>
          <w:szCs w:val="32"/>
          <w:lang w:val="en-US" w:eastAsia="zh-CN"/>
          <w14:textFill>
            <w14:solidFill>
              <w14:schemeClr w14:val="tx1"/>
            </w14:solidFill>
          </w14:textFill>
        </w:rPr>
        <w:t>信发</w:t>
      </w:r>
      <w:r>
        <w:rPr>
          <w:rFonts w:ascii="Times New Roman" w:hAnsi="Times New Roman" w:eastAsia="黑体"/>
          <w:color w:val="000000" w:themeColor="text1"/>
          <w:sz w:val="32"/>
          <w:szCs w:val="32"/>
          <w14:textFill>
            <w14:solidFill>
              <w14:schemeClr w14:val="tx1"/>
            </w14:solidFill>
          </w14:textFill>
        </w:rPr>
        <w:t>〔2021〕</w:t>
      </w:r>
      <w:r>
        <w:rPr>
          <w:rFonts w:hint="eastAsia" w:ascii="Times New Roman" w:hAnsi="Times New Roman" w:eastAsia="黑体"/>
          <w:color w:val="000000" w:themeColor="text1"/>
          <w:sz w:val="32"/>
          <w:szCs w:val="32"/>
          <w:lang w:val="en-US" w:eastAsia="zh-CN"/>
          <w14:textFill>
            <w14:solidFill>
              <w14:schemeClr w14:val="tx1"/>
            </w14:solidFill>
          </w14:textFill>
        </w:rPr>
        <w:t>5</w:t>
      </w:r>
      <w:r>
        <w:rPr>
          <w:rFonts w:ascii="Times New Roman" w:hAnsi="Times New Roman" w:eastAsia="黑体"/>
          <w:color w:val="000000" w:themeColor="text1"/>
          <w:sz w:val="32"/>
          <w:szCs w:val="32"/>
          <w14:textFill>
            <w14:solidFill>
              <w14:schemeClr w14:val="tx1"/>
            </w14:solidFill>
          </w14:textFill>
        </w:rPr>
        <w:t>号附件3</w:t>
      </w:r>
    </w:p>
    <w:p>
      <w:pPr>
        <w:pStyle w:val="12"/>
        <w:jc w:val="left"/>
        <w:rPr>
          <w:rFonts w:hint="default" w:ascii="仿宋_GB2312" w:hAnsi="仿宋_GB2312" w:eastAsia="仿宋_GB2312" w:cs="仿宋_GB2312"/>
          <w:color w:val="000000" w:themeColor="text1"/>
          <w:sz w:val="32"/>
          <w:szCs w:val="32"/>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pStyle w:val="2"/>
        <w:jc w:val="both"/>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天津市工业企业智能化</w:t>
      </w:r>
      <w:r>
        <w:rPr>
          <w:rFonts w:ascii="方正小标宋简体" w:eastAsia="方正小标宋简体"/>
          <w:bCs/>
          <w:color w:val="000000" w:themeColor="text1"/>
          <w:sz w:val="48"/>
          <w:szCs w:val="44"/>
          <w14:textFill>
            <w14:solidFill>
              <w14:schemeClr w14:val="tx1"/>
            </w14:solidFill>
          </w14:textFill>
        </w:rPr>
        <w:t>升级</w:t>
      </w:r>
      <w:r>
        <w:rPr>
          <w:rFonts w:hint="eastAsia" w:ascii="方正小标宋简体" w:eastAsia="方正小标宋简体"/>
          <w:bCs/>
          <w:color w:val="000000" w:themeColor="text1"/>
          <w:sz w:val="48"/>
          <w:szCs w:val="44"/>
          <w14:textFill>
            <w14:solidFill>
              <w14:schemeClr w14:val="tx1"/>
            </w14:solidFill>
          </w14:textFill>
        </w:rPr>
        <w:t>解决方案商</w:t>
      </w: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申报书</w:t>
      </w:r>
    </w:p>
    <w:p>
      <w:pPr>
        <w:pStyle w:val="12"/>
        <w:rPr>
          <w:rFonts w:hint="default" w:ascii="方正小标宋简体" w:eastAsia="方正小标宋简体"/>
          <w:bCs/>
          <w:color w:val="000000" w:themeColor="text1"/>
          <w:sz w:val="48"/>
          <w:szCs w:val="44"/>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rPr>
          <w:rFonts w:hint="default"/>
          <w:color w:val="000000" w:themeColor="text1"/>
          <w14:textFill>
            <w14:solidFill>
              <w14:schemeClr w14:val="tx1"/>
            </w14:solidFill>
          </w14:textFill>
        </w:rPr>
      </w:pPr>
    </w:p>
    <w:p>
      <w:pPr>
        <w:pStyle w:val="12"/>
        <w:spacing w:line="720" w:lineRule="exact"/>
        <w:ind w:firstLine="585"/>
        <w:jc w:val="left"/>
        <w:rPr>
          <w:rFonts w:hint="default" w:ascii="黑体" w:hAnsi="黑体" w:eastAsia="黑体"/>
          <w:color w:val="000000" w:themeColor="text1"/>
          <w:sz w:val="30"/>
          <w:u w:val="single"/>
          <w14:textFill>
            <w14:solidFill>
              <w14:schemeClr w14:val="tx1"/>
            </w14:solidFill>
          </w14:textFill>
        </w:rPr>
      </w:pPr>
      <w:r>
        <w:rPr>
          <w:rFonts w:ascii="黑体" w:hAnsi="黑体" w:eastAsia="黑体"/>
          <w:color w:val="000000" w:themeColor="text1"/>
          <w:sz w:val="30"/>
          <w14:textFill>
            <w14:solidFill>
              <w14:schemeClr w14:val="tx1"/>
            </w14:solidFill>
          </w14:textFill>
        </w:rPr>
        <w:t>申报单位：</w:t>
      </w:r>
      <w:r>
        <w:rPr>
          <w:rFonts w:ascii="黑体" w:hAnsi="黑体" w:eastAsia="黑体"/>
          <w:color w:val="000000" w:themeColor="text1"/>
          <w:sz w:val="30"/>
          <w:u w:val="single"/>
          <w14:textFill>
            <w14:solidFill>
              <w14:schemeClr w14:val="tx1"/>
            </w14:solidFill>
          </w14:textFill>
        </w:rPr>
        <w:t xml:space="preserve">           （盖章）                  </w:t>
      </w:r>
    </w:p>
    <w:p>
      <w:pPr>
        <w:pStyle w:val="12"/>
        <w:spacing w:line="720" w:lineRule="exact"/>
        <w:ind w:firstLine="600" w:firstLineChars="200"/>
        <w:jc w:val="left"/>
        <w:rPr>
          <w:rFonts w:hint="default" w:ascii="黑体" w:hAnsi="黑体" w:eastAsia="黑体"/>
          <w:color w:val="000000" w:themeColor="text1"/>
          <w:sz w:val="30"/>
          <w:szCs w:val="30"/>
          <w:u w:val="single"/>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申报日期：</w:t>
      </w:r>
      <w:r>
        <w:rPr>
          <w:rFonts w:ascii="黑体" w:hAnsi="黑体" w:eastAsia="黑体"/>
          <w:color w:val="000000" w:themeColor="text1"/>
          <w:sz w:val="30"/>
          <w:szCs w:val="30"/>
          <w:u w:val="single"/>
          <w14:textFill>
            <w14:solidFill>
              <w14:schemeClr w14:val="tx1"/>
            </w14:solidFill>
          </w14:textFill>
        </w:rPr>
        <w:t xml:space="preserve">     </w:t>
      </w:r>
      <w:r>
        <w:rPr>
          <w:rFonts w:hint="default" w:eastAsia="黑体"/>
          <w:color w:val="000000" w:themeColor="text1"/>
          <w:sz w:val="30"/>
          <w:szCs w:val="30"/>
          <w:u w:val="single"/>
          <w14:textFill>
            <w14:solidFill>
              <w14:schemeClr w14:val="tx1"/>
            </w14:solidFill>
          </w14:textFill>
        </w:rPr>
        <w:t>2021</w:t>
      </w:r>
      <w:r>
        <w:rPr>
          <w:rFonts w:ascii="黑体" w:hAnsi="黑体" w:eastAsia="黑体"/>
          <w:color w:val="000000" w:themeColor="text1"/>
          <w:sz w:val="30"/>
          <w:szCs w:val="30"/>
          <w:u w:val="single"/>
          <w14:textFill>
            <w14:solidFill>
              <w14:schemeClr w14:val="tx1"/>
            </w14:solidFill>
          </w14:textFill>
        </w:rPr>
        <w:t xml:space="preserve">年xx月xx日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olor w:val="000000" w:themeColor="text1"/>
          <w:sz w:val="32"/>
          <w14:textFill>
            <w14:solidFill>
              <w14:schemeClr w14:val="tx1"/>
            </w14:solidFill>
          </w14:textFill>
        </w:rPr>
      </w:pPr>
      <w:r>
        <w:rPr>
          <w:rFonts w:hint="eastAsia" w:ascii="方正小标宋简体" w:hAnsi="方正小标宋简体" w:eastAsia="方正小标宋简体"/>
          <w:color w:val="000000" w:themeColor="text1"/>
          <w:sz w:val="32"/>
          <w14:textFill>
            <w14:solidFill>
              <w14:schemeClr w14:val="tx1"/>
            </w14:solidFill>
          </w14:textFill>
        </w:rPr>
        <w:t>天津市工业和信息化</w:t>
      </w:r>
      <w:r>
        <w:rPr>
          <w:rFonts w:ascii="方正小标宋简体" w:hAnsi="方正小标宋简体" w:eastAsia="方正小标宋简体"/>
          <w:color w:val="000000" w:themeColor="text1"/>
          <w:sz w:val="32"/>
          <w14:textFill>
            <w14:solidFill>
              <w14:schemeClr w14:val="tx1"/>
            </w14:solidFill>
          </w14:textFill>
        </w:rPr>
        <w:t>局</w:t>
      </w:r>
      <w:r>
        <w:rPr>
          <w:rFonts w:hint="eastAsia" w:ascii="方正小标宋简体" w:hAnsi="方正小标宋简体" w:eastAsia="方正小标宋简体"/>
          <w:color w:val="000000" w:themeColor="text1"/>
          <w:sz w:val="32"/>
          <w14:textFill>
            <w14:solidFill>
              <w14:schemeClr w14:val="tx1"/>
            </w14:solidFill>
          </w14:textFill>
        </w:rPr>
        <w:t>制</w:t>
      </w:r>
    </w:p>
    <w:p>
      <w:pPr>
        <w:spacing w:before="156" w:beforeLines="50" w:after="156" w:afterLines="50" w:line="5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before="156" w:beforeLines="50" w:after="156" w:afterLines="50" w:line="520" w:lineRule="exact"/>
        <w:ind w:firstLine="560" w:firstLineChars="200"/>
        <w:rPr>
          <w:rFonts w:ascii="黑体" w:hAnsi="黑体" w:eastAsia="黑体"/>
          <w:color w:val="FF0000"/>
          <w:sz w:val="28"/>
        </w:rPr>
      </w:pPr>
      <w:r>
        <w:rPr>
          <w:rFonts w:hint="eastAsia" w:ascii="黑体" w:hAnsi="黑体" w:eastAsia="黑体"/>
          <w:color w:val="000000" w:themeColor="text1"/>
          <w:sz w:val="28"/>
          <w14:textFill>
            <w14:solidFill>
              <w14:schemeClr w14:val="tx1"/>
            </w14:solidFill>
          </w14:textFill>
        </w:rPr>
        <w:t xml:space="preserve"> 一、</w:t>
      </w:r>
      <w:r>
        <w:rPr>
          <w:rFonts w:ascii="黑体" w:hAnsi="黑体" w:eastAsia="黑体"/>
          <w:color w:val="000000" w:themeColor="text1"/>
          <w:sz w:val="28"/>
          <w14:textFill>
            <w14:solidFill>
              <w14:schemeClr w14:val="tx1"/>
            </w14:solidFill>
          </w14:textFill>
        </w:rPr>
        <w:t>申报单位</w:t>
      </w:r>
      <w:r>
        <w:rPr>
          <w:rFonts w:hint="eastAsia" w:ascii="黑体" w:hAnsi="黑体" w:eastAsia="黑体"/>
          <w:color w:val="000000" w:themeColor="text1"/>
          <w:sz w:val="28"/>
          <w14:textFill>
            <w14:solidFill>
              <w14:schemeClr w14:val="tx1"/>
            </w14:solidFill>
          </w14:textFill>
        </w:rPr>
        <w:t>基本信息</w:t>
      </w:r>
      <w:r>
        <w:rPr>
          <w:rFonts w:ascii="黑体" w:hAnsi="黑体" w:eastAsia="黑体"/>
          <w:color w:val="000000" w:themeColor="text1"/>
          <w:sz w:val="28"/>
          <w14:textFill>
            <w14:solidFill>
              <w14:schemeClr w14:val="tx1"/>
            </w14:solidFill>
          </w14:textFill>
        </w:rPr>
        <w:t>表</w:t>
      </w:r>
    </w:p>
    <w:tbl>
      <w:tblPr>
        <w:tblStyle w:val="8"/>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056"/>
        <w:gridCol w:w="2246"/>
        <w:gridCol w:w="1759"/>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（全称）</w:t>
            </w:r>
          </w:p>
        </w:tc>
        <w:tc>
          <w:tcPr>
            <w:tcW w:w="6499" w:type="dxa"/>
            <w:gridSpan w:val="3"/>
            <w:vAlign w:val="center"/>
          </w:tcPr>
          <w:p>
            <w:pPr>
              <w:spacing w:line="280" w:lineRule="exact"/>
              <w:ind w:right="480"/>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jc w:val="center"/>
        </w:trPr>
        <w:tc>
          <w:tcPr>
            <w:tcW w:w="2023" w:type="dxa"/>
            <w:gridSpan w:val="2"/>
            <w:tcBorders>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注册地址</w:t>
            </w:r>
          </w:p>
        </w:tc>
        <w:tc>
          <w:tcPr>
            <w:tcW w:w="6499" w:type="dxa"/>
            <w:gridSpan w:val="3"/>
            <w:tcBorders>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2023" w:type="dxa"/>
            <w:gridSpan w:val="2"/>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办公地址</w:t>
            </w:r>
          </w:p>
        </w:tc>
        <w:tc>
          <w:tcPr>
            <w:tcW w:w="6499" w:type="dxa"/>
            <w:gridSpan w:val="3"/>
            <w:tcBorders>
              <w:top w:val="single" w:color="auto" w:sz="4" w:space="0"/>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w:t>
            </w:r>
          </w:p>
        </w:tc>
        <w:tc>
          <w:tcPr>
            <w:tcW w:w="2246" w:type="dxa"/>
            <w:tcBorders>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组织机构代码</w:t>
            </w:r>
          </w:p>
        </w:tc>
        <w:tc>
          <w:tcPr>
            <w:tcW w:w="2494" w:type="dxa"/>
            <w:tcBorders>
              <w:lef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单位性质</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□国有   □民营  □合资   □其他</w:t>
            </w: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成立时间</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注册资本（万元）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员工总数</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w:t>
            </w:r>
            <w:r>
              <w:rPr>
                <w:rFonts w:hint="eastAsia" w:ascii="仿宋_GB2312" w:hAnsi="仿宋_GB2312" w:eastAsia="仿宋_GB2312" w:cs="仿宋_GB2312"/>
                <w:color w:val="000000" w:themeColor="text1"/>
                <w:kern w:val="0"/>
                <w:sz w:val="24"/>
                <w:szCs w:val="24"/>
                <w14:textFill>
                  <w14:solidFill>
                    <w14:schemeClr w14:val="tx1"/>
                  </w14:solidFill>
                </w14:textFill>
              </w:rPr>
              <w:t>年主营业务收入（万元）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2020年利润总额（万元）</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jc w:val="center"/>
        </w:trPr>
        <w:tc>
          <w:tcPr>
            <w:tcW w:w="967" w:type="dxa"/>
            <w:vMerge w:val="restart"/>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联系人</w:t>
            </w: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967" w:type="dxa"/>
            <w:vMerge w:val="continue"/>
            <w:vAlign w:val="center"/>
          </w:tcPr>
          <w:p>
            <w:pPr>
              <w:widowControl/>
              <w:spacing w:line="280" w:lineRule="exact"/>
              <w:ind w:firstLine="480"/>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c>
          <w:tcPr>
            <w:tcW w:w="2246" w:type="dxa"/>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电子邮箱</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申报方向</w:t>
            </w:r>
          </w:p>
        </w:tc>
        <w:tc>
          <w:tcPr>
            <w:tcW w:w="6499" w:type="dxa"/>
            <w:gridSpan w:val="3"/>
            <w:tcBorders>
              <w:top w:val="single" w:color="auto" w:sz="4" w:space="0"/>
            </w:tcBorders>
            <w:vAlign w:val="center"/>
          </w:tcPr>
          <w:p>
            <w:pPr>
              <w:spacing w:line="28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数据采集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工业软件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 xml:space="preserve">行业解决方案  </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ascii="仿宋_GB2312" w:hAnsi="仿宋_GB2312" w:eastAsia="仿宋_GB2312" w:cs="仿宋_GB2312"/>
                <w:color w:val="000000" w:themeColor="text1"/>
                <w:kern w:val="0"/>
                <w:sz w:val="24"/>
                <w:szCs w:val="24"/>
                <w14:textFill>
                  <w14:solidFill>
                    <w14:schemeClr w14:val="tx1"/>
                  </w14:solidFill>
                </w14:textFill>
              </w:rPr>
              <w:t>系统集成</w:t>
            </w:r>
          </w:p>
        </w:tc>
      </w:tr>
    </w:tbl>
    <w:p>
      <w:pPr>
        <w:spacing w:line="320" w:lineRule="exact"/>
        <w:ind w:firstLine="420"/>
        <w:rPr>
          <w:rFonts w:ascii="仿宋_GB2312" w:hAnsi="仿宋_GB2312" w:eastAsia="仿宋_GB2312"/>
          <w:color w:val="000000" w:themeColor="text1"/>
          <w:sz w:val="28"/>
          <w14:textFill>
            <w14:solidFill>
              <w14:schemeClr w14:val="tx1"/>
            </w14:solidFill>
          </w14:textFill>
        </w:rPr>
      </w:pP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二、申报材料</w:t>
      </w:r>
      <w:r>
        <w:rPr>
          <w:rFonts w:ascii="黑体" w:hAnsi="黑体" w:eastAsia="黑体"/>
          <w:color w:val="000000" w:themeColor="text1"/>
          <w:sz w:val="28"/>
          <w14:textFill>
            <w14:solidFill>
              <w14:schemeClr w14:val="tx1"/>
            </w14:solidFill>
          </w14:textFill>
        </w:rPr>
        <w:t>编写提纲</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申报材料应文字简练、条例清晰、要点突出、图文并茂。可适当使用图示、图表等方式辅助说明。证明材料应详实，如附件较多建议在正文中标注页码索引以便查询。</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申报单位基本情况介绍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介绍单位</w:t>
      </w:r>
      <w:r>
        <w:rPr>
          <w:rFonts w:hint="eastAsia" w:ascii="仿宋_GB2312" w:hAnsi="仿宋_GB2312" w:eastAsia="仿宋_GB2312"/>
          <w:bCs/>
          <w:color w:val="000000" w:themeColor="text1"/>
          <w:sz w:val="28"/>
          <w14:textFill>
            <w14:solidFill>
              <w14:schemeClr w14:val="tx1"/>
            </w14:solidFill>
          </w14:textFill>
        </w:rPr>
        <w:t>发展历程、</w:t>
      </w:r>
      <w:r>
        <w:rPr>
          <w:rFonts w:hint="eastAsia" w:ascii="仿宋_GB2312" w:hAnsi="仿宋_GB2312" w:eastAsia="仿宋_GB2312"/>
          <w:color w:val="000000" w:themeColor="text1"/>
          <w:sz w:val="28"/>
          <w14:textFill>
            <w14:solidFill>
              <w14:schemeClr w14:val="tx1"/>
            </w14:solidFill>
          </w14:textFill>
        </w:rPr>
        <w:t>股权结构、</w:t>
      </w:r>
      <w:r>
        <w:rPr>
          <w:rFonts w:hint="eastAsia" w:ascii="仿宋_GB2312" w:hAnsi="仿宋_GB2312" w:eastAsia="仿宋_GB2312"/>
          <w:bCs/>
          <w:color w:val="000000" w:themeColor="text1"/>
          <w:sz w:val="28"/>
          <w14:textFill>
            <w14:solidFill>
              <w14:schemeClr w14:val="tx1"/>
            </w14:solidFill>
          </w14:textFill>
        </w:rPr>
        <w:t>主营业务、</w:t>
      </w:r>
      <w:r>
        <w:rPr>
          <w:rFonts w:hint="eastAsia" w:ascii="仿宋_GB2312" w:hAnsi="仿宋_GB2312" w:eastAsia="仿宋_GB2312"/>
          <w:color w:val="000000" w:themeColor="text1"/>
          <w:sz w:val="28"/>
          <w14:textFill>
            <w14:solidFill>
              <w14:schemeClr w14:val="tx1"/>
            </w14:solidFill>
          </w14:textFill>
        </w:rPr>
        <w:t>商业模式及盈利能力；在津分支机构、合作单位及合作情况</w:t>
      </w:r>
      <w:r>
        <w:rPr>
          <w:rFonts w:hint="eastAsia" w:ascii="仿宋_GB2312" w:hAnsi="仿宋_GB2312" w:eastAsia="仿宋_GB2312"/>
          <w:bCs/>
          <w:color w:val="000000" w:themeColor="text1"/>
          <w:sz w:val="28"/>
          <w14:textFill>
            <w14:solidFill>
              <w14:schemeClr w14:val="tx1"/>
            </w14:solidFill>
          </w14:textFill>
        </w:rPr>
        <w:t>等</w:t>
      </w:r>
      <w:r>
        <w:rPr>
          <w:rFonts w:hint="eastAsia" w:ascii="仿宋_GB2312" w:hAnsi="仿宋_GB2312" w:eastAsia="仿宋_GB2312"/>
          <w:color w:val="000000" w:themeColor="text1"/>
          <w:sz w:val="28"/>
          <w14:textFill>
            <w14:solidFill>
              <w14:schemeClr w14:val="tx1"/>
            </w14:solidFill>
          </w14:textFill>
        </w:rPr>
        <w:t>。</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申报单位人员及团队实力介绍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介绍</w:t>
      </w:r>
      <w:r>
        <w:rPr>
          <w:rFonts w:hint="eastAsia" w:ascii="仿宋_GB2312" w:hAnsi="仿宋_GB2312" w:eastAsia="仿宋_GB2312"/>
          <w:color w:val="000000" w:themeColor="text1"/>
          <w:sz w:val="28"/>
          <w14:textFill>
            <w14:solidFill>
              <w14:schemeClr w14:val="tx1"/>
            </w14:solidFill>
          </w14:textFill>
        </w:rPr>
        <w:t>单位技术或服务团队情况，包括团队</w:t>
      </w:r>
      <w:r>
        <w:rPr>
          <w:rFonts w:ascii="仿宋_GB2312" w:hAnsi="仿宋_GB2312" w:eastAsia="仿宋_GB2312"/>
          <w:color w:val="000000" w:themeColor="text1"/>
          <w:sz w:val="28"/>
          <w14:textFill>
            <w14:solidFill>
              <w14:schemeClr w14:val="tx1"/>
            </w14:solidFill>
          </w14:textFill>
        </w:rPr>
        <w:t>构成、人员数量、</w:t>
      </w:r>
      <w:r>
        <w:rPr>
          <w:rFonts w:hint="eastAsia" w:ascii="仿宋_GB2312" w:hAnsi="仿宋_GB2312" w:eastAsia="仿宋_GB2312"/>
          <w:color w:val="000000" w:themeColor="text1"/>
          <w:sz w:val="28"/>
          <w14:textFill>
            <w14:solidFill>
              <w14:schemeClr w14:val="tx1"/>
            </w14:solidFill>
          </w14:textFill>
        </w:rPr>
        <w:t>学历</w:t>
      </w:r>
      <w:r>
        <w:rPr>
          <w:rFonts w:ascii="仿宋_GB2312" w:hAnsi="仿宋_GB2312" w:eastAsia="仿宋_GB2312"/>
          <w:color w:val="000000" w:themeColor="text1"/>
          <w:sz w:val="28"/>
          <w14:textFill>
            <w14:solidFill>
              <w14:schemeClr w14:val="tx1"/>
            </w14:solidFill>
          </w14:textFill>
        </w:rPr>
        <w:t>和专业分布</w:t>
      </w:r>
      <w:r>
        <w:rPr>
          <w:rFonts w:hint="eastAsia" w:ascii="仿宋_GB2312" w:hAnsi="仿宋_GB2312" w:eastAsia="仿宋_GB2312"/>
          <w:color w:val="000000" w:themeColor="text1"/>
          <w:sz w:val="28"/>
          <w14:textFill>
            <w14:solidFill>
              <w14:schemeClr w14:val="tx1"/>
            </w14:solidFill>
          </w14:textFill>
        </w:rPr>
        <w:t>情况以及负责人、核心团队成员资历</w:t>
      </w:r>
      <w:r>
        <w:rPr>
          <w:rFonts w:ascii="仿宋_GB2312" w:hAnsi="仿宋_GB2312" w:eastAsia="仿宋_GB2312"/>
          <w:color w:val="000000" w:themeColor="text1"/>
          <w:sz w:val="28"/>
          <w14:textFill>
            <w14:solidFill>
              <w14:schemeClr w14:val="tx1"/>
            </w14:solidFill>
          </w14:textFill>
        </w:rPr>
        <w:t>和服务经验，特别是具备系统集成项目经理、注册自动化系统工程师、注册电气工程师、注册公用设备工程师、注册机械工程师、注册咨询工程师、注册安全工程师等资质的专业人员</w:t>
      </w:r>
      <w:r>
        <w:rPr>
          <w:rFonts w:hint="eastAsia" w:ascii="仿宋_GB2312" w:hAnsi="仿宋_GB2312" w:eastAsia="仿宋_GB2312"/>
          <w:color w:val="000000" w:themeColor="text1"/>
          <w:sz w:val="28"/>
          <w14:textFill>
            <w14:solidFill>
              <w14:schemeClr w14:val="tx1"/>
            </w14:solidFill>
          </w14:textFill>
        </w:rPr>
        <w:t>；在津常驻人员情况及专家</w:t>
      </w:r>
      <w:r>
        <w:rPr>
          <w:rFonts w:ascii="仿宋_GB2312" w:hAnsi="仿宋_GB2312" w:eastAsia="仿宋_GB2312"/>
          <w:color w:val="000000" w:themeColor="text1"/>
          <w:sz w:val="28"/>
          <w14:textFill>
            <w14:solidFill>
              <w14:schemeClr w14:val="tx1"/>
            </w14:solidFill>
          </w14:textFill>
        </w:rPr>
        <w:t>团队</w:t>
      </w:r>
      <w:r>
        <w:rPr>
          <w:rFonts w:hint="eastAsia" w:ascii="仿宋_GB2312" w:hAnsi="仿宋_GB2312" w:eastAsia="仿宋_GB2312"/>
          <w:color w:val="000000" w:themeColor="text1"/>
          <w:sz w:val="28"/>
          <w14:textFill>
            <w14:solidFill>
              <w14:schemeClr w14:val="tx1"/>
            </w14:solidFill>
          </w14:textFill>
        </w:rPr>
        <w:t>情况。</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申报单位核心服务能力介绍</w:t>
      </w:r>
    </w:p>
    <w:p>
      <w:pPr>
        <w:spacing w:line="560" w:lineRule="exact"/>
        <w:ind w:firstLine="618" w:firstLineChars="221"/>
        <w:rPr>
          <w:rFonts w:hint="eastAsia" w:eastAsia="仿宋_GB2312"/>
          <w:sz w:val="32"/>
          <w:szCs w:val="32"/>
        </w:rPr>
      </w:pPr>
      <w:r>
        <w:rPr>
          <w:rFonts w:ascii="仿宋_GB2312" w:hAnsi="仿宋_GB2312" w:eastAsia="仿宋_GB2312"/>
          <w:bCs/>
          <w:color w:val="000000" w:themeColor="text1"/>
          <w:sz w:val="28"/>
          <w14:textFill>
            <w14:solidFill>
              <w14:schemeClr w14:val="tx1"/>
            </w14:solidFill>
          </w14:textFill>
        </w:rPr>
        <w:t>数据采集方向重点介绍解决方案能否覆盖多种设备，并实现与不同信息系统的数据互通；工业软件方向重点介绍软件是否具备自主知识产权以及行业的通用性；行业解决方案方向重点介绍方案的完整性和行业通用性，并具备针对企业需求进行调整的能力，服务领域（流程型、离散型、混合型企业）或服务行业（汽车、机械等具体行业）应明确；系统集成方向重点介绍将工业软件、机器人、各类核心装备等多种异构装备、异构系统之间的实现集成的能力</w:t>
      </w:r>
      <w:r>
        <w:rPr>
          <w:rFonts w:hint="eastAsia" w:ascii="仿宋_GB2312" w:hAnsi="仿宋_GB2312" w:eastAsia="仿宋_GB2312"/>
          <w:bCs/>
          <w:color w:val="000000" w:themeColor="text1"/>
          <w:sz w:val="28"/>
          <w14:textFill>
            <w14:solidFill>
              <w14:schemeClr w14:val="tx1"/>
            </w14:solidFill>
          </w14:textFill>
        </w:rPr>
        <w:t>；</w:t>
      </w:r>
      <w:r>
        <w:rPr>
          <w:rFonts w:hint="eastAsia" w:ascii="仿宋_GB2312" w:eastAsia="仿宋_GB2312"/>
          <w:sz w:val="28"/>
          <w:szCs w:val="28"/>
          <w:highlight w:val="none"/>
        </w:rPr>
        <w:t>工业信息安全的服务商具备</w:t>
      </w:r>
      <w:r>
        <w:rPr>
          <w:rFonts w:hint="eastAsia" w:ascii="仿宋_GB2312" w:eastAsia="仿宋_GB2312"/>
          <w:color w:val="000000"/>
          <w:kern w:val="0"/>
          <w:sz w:val="28"/>
          <w:szCs w:val="28"/>
          <w:highlight w:val="none"/>
        </w:rPr>
        <w:t>为工业企业提供边界安全、终端安全、监测审计方面的防护类产品，身份</w:t>
      </w:r>
      <w:bookmarkStart w:id="0" w:name="_GoBack"/>
      <w:bookmarkEnd w:id="0"/>
      <w:r>
        <w:rPr>
          <w:rFonts w:hint="eastAsia" w:ascii="仿宋_GB2312" w:eastAsia="仿宋_GB2312"/>
          <w:color w:val="000000"/>
          <w:kern w:val="0"/>
          <w:sz w:val="28"/>
          <w:szCs w:val="28"/>
          <w:highlight w:val="none"/>
        </w:rPr>
        <w:t>认证、安全运维等管理类产品，安全评估、安全咨询等咨询服务，安全集成、安全加固等实施服务，及安全应急、安全培训等运营服务的能力。</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解决方案推广应用情况介绍</w:t>
      </w:r>
    </w:p>
    <w:p>
      <w:pPr>
        <w:spacing w:before="156" w:beforeLines="50" w:after="156" w:afterLines="50" w:line="520" w:lineRule="exact"/>
        <w:ind w:firstLine="560" w:firstLineChars="200"/>
        <w:rPr>
          <w:rFonts w:ascii="仿宋_GB2312" w:hAnsi="仿宋_GB2312" w:eastAsia="仿宋_GB2312"/>
          <w:bCs/>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重点介绍申报方向的解决方案在企业内应用情况，解决方案至少在1-2家以上企业（特别是本市企业）实施完成并效果良好，通过典型案例对技术路线、项目成果、实施成效进行衡量。</w:t>
      </w:r>
    </w:p>
    <w:p>
      <w:pPr>
        <w:spacing w:before="156" w:beforeLines="50" w:after="156" w:afterLines="50" w:line="520" w:lineRule="exact"/>
        <w:ind w:firstLine="560" w:firstLineChars="200"/>
        <w:rPr>
          <w:rFonts w:ascii="仿宋_GB2312" w:hAnsi="仿宋_GB2312" w:eastAsia="仿宋_GB2312"/>
          <w:bCs/>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申报单位参与国家及智能制造试点示范、智能制造综合标准化与新模式应用等项目，以及市级智能制造专项等项目情况</w:t>
      </w:r>
      <w:r>
        <w:rPr>
          <w:rFonts w:hint="eastAsia" w:ascii="仿宋_GB2312" w:hAnsi="仿宋_GB2312" w:eastAsia="仿宋_GB2312"/>
          <w:bCs/>
          <w:color w:val="000000" w:themeColor="text1"/>
          <w:sz w:val="28"/>
          <w14:textFill>
            <w14:solidFill>
              <w14:schemeClr w14:val="tx1"/>
            </w14:solidFill>
          </w14:textFill>
        </w:rPr>
        <w:t>。</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实施案例简介</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请提供</w:t>
      </w:r>
      <w:r>
        <w:rPr>
          <w:rFonts w:ascii="Times New Roman" w:hAnsi="Times New Roman" w:eastAsia="仿宋_GB2312"/>
          <w:color w:val="000000" w:themeColor="text1"/>
          <w:sz w:val="28"/>
          <w14:textFill>
            <w14:solidFill>
              <w14:schemeClr w14:val="tx1"/>
            </w14:solidFill>
          </w14:textFill>
        </w:rPr>
        <w:t>1-2</w:t>
      </w:r>
      <w:r>
        <w:rPr>
          <w:rFonts w:hint="eastAsia" w:ascii="仿宋_GB2312" w:hAnsi="仿宋_GB2312" w:eastAsia="仿宋_GB2312"/>
          <w:color w:val="000000" w:themeColor="text1"/>
          <w:sz w:val="28"/>
          <w14:textFill>
            <w14:solidFill>
              <w14:schemeClr w14:val="tx1"/>
            </w14:solidFill>
          </w14:textFill>
        </w:rPr>
        <w:t>个企业实施完成的</w:t>
      </w:r>
      <w:r>
        <w:rPr>
          <w:rFonts w:ascii="仿宋_GB2312" w:hAnsi="仿宋_GB2312" w:eastAsia="仿宋_GB2312"/>
          <w:color w:val="000000" w:themeColor="text1"/>
          <w:sz w:val="28"/>
          <w14:textFill>
            <w14:solidFill>
              <w14:schemeClr w14:val="tx1"/>
            </w14:solidFill>
          </w14:textFill>
        </w:rPr>
        <w:t>企业智能化升级</w:t>
      </w:r>
      <w:r>
        <w:rPr>
          <w:rFonts w:hint="eastAsia" w:ascii="仿宋_GB2312" w:hAnsi="仿宋_GB2312" w:eastAsia="仿宋_GB2312"/>
          <w:color w:val="000000" w:themeColor="text1"/>
          <w:sz w:val="28"/>
          <w14:textFill>
            <w14:solidFill>
              <w14:schemeClr w14:val="tx1"/>
            </w14:solidFill>
          </w14:textFill>
        </w:rPr>
        <w:t>案例</w:t>
      </w:r>
      <w:r>
        <w:rPr>
          <w:rFonts w:ascii="仿宋_GB2312" w:hAnsi="仿宋_GB2312" w:eastAsia="仿宋_GB2312"/>
          <w:color w:val="000000" w:themeColor="text1"/>
          <w:sz w:val="28"/>
          <w14:textFill>
            <w14:solidFill>
              <w14:schemeClr w14:val="tx1"/>
            </w14:solidFill>
          </w14:textFill>
        </w:rPr>
        <w:t>，</w:t>
      </w:r>
      <w:r>
        <w:rPr>
          <w:rFonts w:hint="eastAsia" w:ascii="仿宋_GB2312" w:hAnsi="仿宋_GB2312" w:eastAsia="仿宋_GB2312"/>
          <w:color w:val="000000" w:themeColor="text1"/>
          <w:sz w:val="28"/>
          <w14:textFill>
            <w14:solidFill>
              <w14:schemeClr w14:val="tx1"/>
            </w14:solidFill>
          </w14:textFill>
        </w:rPr>
        <w:t>内容包括：项目介绍、</w:t>
      </w:r>
      <w:r>
        <w:rPr>
          <w:rFonts w:ascii="仿宋_GB2312" w:hAnsi="仿宋_GB2312" w:eastAsia="仿宋_GB2312"/>
          <w:color w:val="000000" w:themeColor="text1"/>
          <w:sz w:val="28"/>
          <w14:textFill>
            <w14:solidFill>
              <w14:schemeClr w14:val="tx1"/>
            </w14:solidFill>
          </w14:textFill>
        </w:rPr>
        <w:t>需求分析、</w:t>
      </w:r>
      <w:r>
        <w:rPr>
          <w:rFonts w:hint="eastAsia" w:ascii="仿宋_GB2312" w:hAnsi="仿宋_GB2312" w:eastAsia="仿宋_GB2312"/>
          <w:color w:val="000000" w:themeColor="text1"/>
          <w:sz w:val="28"/>
          <w14:textFill>
            <w14:solidFill>
              <w14:schemeClr w14:val="tx1"/>
            </w14:solidFill>
          </w14:textFill>
        </w:rPr>
        <w:t>实施日期、</w:t>
      </w:r>
      <w:r>
        <w:rPr>
          <w:rFonts w:ascii="仿宋_GB2312" w:hAnsi="仿宋_GB2312" w:eastAsia="仿宋_GB2312"/>
          <w:color w:val="000000" w:themeColor="text1"/>
          <w:sz w:val="28"/>
          <w14:textFill>
            <w14:solidFill>
              <w14:schemeClr w14:val="tx1"/>
            </w14:solidFill>
          </w14:textFill>
        </w:rPr>
        <w:t>建设内容和实施过程、取得</w:t>
      </w:r>
      <w:r>
        <w:rPr>
          <w:rFonts w:hint="eastAsia" w:ascii="仿宋_GB2312" w:hAnsi="仿宋_GB2312" w:eastAsia="仿宋_GB2312"/>
          <w:color w:val="000000" w:themeColor="text1"/>
          <w:sz w:val="28"/>
          <w14:textFill>
            <w14:solidFill>
              <w14:schemeClr w14:val="tx1"/>
            </w14:solidFill>
          </w14:textFill>
        </w:rPr>
        <w:t>效果等。</w:t>
      </w:r>
    </w:p>
    <w:p>
      <w:pPr>
        <w:spacing w:before="156" w:beforeLines="50" w:after="156" w:afterLines="50" w:line="520" w:lineRule="exact"/>
        <w:ind w:firstLine="555"/>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相关</w:t>
      </w:r>
      <w:r>
        <w:rPr>
          <w:rFonts w:ascii="黑体" w:hAnsi="黑体" w:eastAsia="黑体"/>
          <w:color w:val="000000" w:themeColor="text1"/>
          <w:sz w:val="28"/>
          <w14:textFill>
            <w14:solidFill>
              <w14:schemeClr w14:val="tx1"/>
            </w14:solidFill>
          </w14:textFill>
        </w:rPr>
        <w:t>附件</w:t>
      </w:r>
      <w:r>
        <w:rPr>
          <w:rFonts w:hint="eastAsia" w:ascii="黑体" w:hAnsi="黑体" w:eastAsia="黑体"/>
          <w:color w:val="000000" w:themeColor="text1"/>
          <w:sz w:val="28"/>
          <w14:textFill>
            <w14:solidFill>
              <w14:schemeClr w14:val="tx1"/>
            </w14:solidFill>
          </w14:textFill>
        </w:rPr>
        <w:t>材料</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主要包括但不限于：</w:t>
      </w:r>
      <w:r>
        <w:rPr>
          <w:rFonts w:ascii="Times New Roman" w:hAnsi="Times New Roman" w:eastAsia="仿宋_GB2312"/>
          <w:color w:val="000000" w:themeColor="text1"/>
          <w:sz w:val="28"/>
          <w14:textFill>
            <w14:solidFill>
              <w14:schemeClr w14:val="tx1"/>
            </w14:solidFill>
          </w14:textFill>
        </w:rPr>
        <w:t>1</w:t>
      </w:r>
      <w:r>
        <w:rPr>
          <w:rFonts w:hint="eastAsia" w:ascii="仿宋_GB2312" w:hAnsi="仿宋_GB2312" w:eastAsia="仿宋_GB2312"/>
          <w:color w:val="000000" w:themeColor="text1"/>
          <w:sz w:val="28"/>
          <w14:textFill>
            <w14:solidFill>
              <w14:schemeClr w14:val="tx1"/>
            </w14:solidFill>
          </w14:textFill>
        </w:rPr>
        <w:t>.企业法人营业执照/组织机构代码证；</w:t>
      </w:r>
      <w:r>
        <w:rPr>
          <w:rFonts w:ascii="Times New Roman" w:hAnsi="Times New Roman" w:eastAsia="仿宋_GB2312"/>
          <w:color w:val="000000" w:themeColor="text1"/>
          <w:sz w:val="28"/>
          <w14:textFill>
            <w14:solidFill>
              <w14:schemeClr w14:val="tx1"/>
            </w14:solidFill>
          </w14:textFill>
        </w:rPr>
        <w:t>2</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工业企业智能化改造服务合同</w:t>
      </w:r>
      <w:r>
        <w:rPr>
          <w:rFonts w:hint="eastAsia" w:ascii="仿宋_GB2312" w:hAnsi="仿宋_GB2312" w:eastAsia="仿宋_GB2312"/>
          <w:color w:val="000000" w:themeColor="text1"/>
          <w:sz w:val="28"/>
          <w14:textFill>
            <w14:solidFill>
              <w14:schemeClr w14:val="tx1"/>
            </w14:solidFill>
          </w14:textFill>
        </w:rPr>
        <w:t>；</w:t>
      </w:r>
      <w:r>
        <w:rPr>
          <w:rFonts w:hint="eastAsia" w:ascii="Times New Roman" w:hAnsi="Times New Roman" w:eastAsia="仿宋_GB2312"/>
          <w:color w:val="000000" w:themeColor="text1"/>
          <w:sz w:val="28"/>
          <w14:textFill>
            <w14:solidFill>
              <w14:schemeClr w14:val="tx1"/>
            </w14:solidFill>
          </w14:textFill>
        </w:rPr>
        <w:t>3</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已完成的项目结项报告</w:t>
      </w:r>
      <w:r>
        <w:rPr>
          <w:rFonts w:hint="eastAsia" w:ascii="仿宋_GB2312" w:hAnsi="仿宋_GB2312" w:eastAsia="仿宋_GB2312"/>
          <w:color w:val="000000" w:themeColor="text1"/>
          <w:sz w:val="28"/>
          <w14:textFill>
            <w14:solidFill>
              <w14:schemeClr w14:val="tx1"/>
            </w14:solidFill>
          </w14:textFill>
        </w:rPr>
        <w:t>；</w:t>
      </w:r>
      <w:r>
        <w:rPr>
          <w:rFonts w:hint="eastAsia" w:ascii="Times New Roman" w:hAnsi="Times New Roman" w:eastAsia="仿宋_GB2312"/>
          <w:color w:val="000000" w:themeColor="text1"/>
          <w:sz w:val="28"/>
          <w14:textFill>
            <w14:solidFill>
              <w14:schemeClr w14:val="tx1"/>
            </w14:solidFill>
          </w14:textFill>
        </w:rPr>
        <w:t>4</w:t>
      </w:r>
      <w:r>
        <w:rPr>
          <w:rFonts w:hint="eastAsia" w:ascii="仿宋_GB2312" w:hAnsi="仿宋_GB2312" w:eastAsia="仿宋_GB2312"/>
          <w:color w:val="000000" w:themeColor="text1"/>
          <w:sz w:val="28"/>
          <w14:textFill>
            <w14:solidFill>
              <w14:schemeClr w14:val="tx1"/>
            </w14:solidFill>
          </w14:textFill>
        </w:rPr>
        <w:t>.承担或参与国家及市级试点示范项目建设、获得国家相关部门行业推荐的证明材料；</w:t>
      </w:r>
      <w:r>
        <w:rPr>
          <w:rFonts w:hint="eastAsia" w:ascii="Times New Roman" w:hAnsi="Times New Roman" w:eastAsia="仿宋_GB2312"/>
          <w:color w:val="000000" w:themeColor="text1"/>
          <w:sz w:val="28"/>
          <w14:textFill>
            <w14:solidFill>
              <w14:schemeClr w14:val="tx1"/>
            </w14:solidFill>
          </w14:textFill>
        </w:rPr>
        <w:t>5</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平台</w:t>
      </w:r>
      <w:r>
        <w:rPr>
          <w:rFonts w:hint="eastAsia" w:ascii="仿宋_GB2312" w:hAnsi="仿宋_GB2312" w:eastAsia="仿宋_GB2312"/>
          <w:color w:val="000000" w:themeColor="text1"/>
          <w:sz w:val="28"/>
          <w14:textFill>
            <w14:solidFill>
              <w14:schemeClr w14:val="tx1"/>
            </w14:solidFill>
          </w14:textFill>
        </w:rPr>
        <w:t>资质相关证明材料；</w:t>
      </w:r>
      <w:r>
        <w:rPr>
          <w:rFonts w:ascii="Times New Roman" w:hAnsi="Times New Roman" w:eastAsia="仿宋_GB2312"/>
          <w:color w:val="000000" w:themeColor="text1"/>
          <w:sz w:val="28"/>
          <w14:textFill>
            <w14:solidFill>
              <w14:schemeClr w14:val="tx1"/>
            </w14:solidFill>
          </w14:textFill>
        </w:rPr>
        <w:t>6</w:t>
      </w:r>
      <w:r>
        <w:rPr>
          <w:rFonts w:hint="eastAsia" w:ascii="仿宋_GB2312" w:hAnsi="仿宋_GB2312" w:eastAsia="仿宋_GB2312"/>
          <w:color w:val="000000" w:themeColor="text1"/>
          <w:sz w:val="28"/>
          <w14:textFill>
            <w14:solidFill>
              <w14:schemeClr w14:val="tx1"/>
            </w14:solidFill>
          </w14:textFill>
        </w:rPr>
        <w:t>.其他</w:t>
      </w:r>
      <w:r>
        <w:rPr>
          <w:rFonts w:ascii="仿宋_GB2312" w:hAnsi="仿宋_GB2312" w:eastAsia="仿宋_GB2312"/>
          <w:color w:val="000000" w:themeColor="text1"/>
          <w:sz w:val="28"/>
          <w14:textFill>
            <w14:solidFill>
              <w14:schemeClr w14:val="tx1"/>
            </w14:solidFill>
          </w14:textFill>
        </w:rPr>
        <w:t>与申报有关的</w:t>
      </w:r>
      <w:r>
        <w:rPr>
          <w:rFonts w:hint="eastAsia" w:ascii="仿宋_GB2312" w:hAnsi="仿宋_GB2312" w:eastAsia="仿宋_GB2312"/>
          <w:color w:val="000000" w:themeColor="text1"/>
          <w:sz w:val="28"/>
          <w14:textFill>
            <w14:solidFill>
              <w14:schemeClr w14:val="tx1"/>
            </w14:solidFill>
          </w14:textFill>
        </w:rPr>
        <w:t>证明材料。</w:t>
      </w:r>
    </w:p>
    <w:p>
      <w:pPr>
        <w:spacing w:before="156" w:beforeLines="50" w:after="156" w:afterLines="50" w:line="520" w:lineRule="exact"/>
        <w:rPr>
          <w:rFonts w:ascii="仿宋_GB2312" w:hAnsi="仿宋_GB2312" w:eastAsia="仿宋_GB2312"/>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52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1C59"/>
    <w:multiLevelType w:val="singleLevel"/>
    <w:tmpl w:val="5D401C5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D"/>
    <w:rsid w:val="00012755"/>
    <w:rsid w:val="00015536"/>
    <w:rsid w:val="00022710"/>
    <w:rsid w:val="00026659"/>
    <w:rsid w:val="00035210"/>
    <w:rsid w:val="0004592A"/>
    <w:rsid w:val="00081DCF"/>
    <w:rsid w:val="000902DC"/>
    <w:rsid w:val="000A23E7"/>
    <w:rsid w:val="000B1EC6"/>
    <w:rsid w:val="000B79EF"/>
    <w:rsid w:val="000B7C32"/>
    <w:rsid w:val="000C4357"/>
    <w:rsid w:val="000F5E34"/>
    <w:rsid w:val="001044CA"/>
    <w:rsid w:val="00110F56"/>
    <w:rsid w:val="001239BF"/>
    <w:rsid w:val="0015584C"/>
    <w:rsid w:val="00173CF8"/>
    <w:rsid w:val="00185F00"/>
    <w:rsid w:val="0019684A"/>
    <w:rsid w:val="001C6EAF"/>
    <w:rsid w:val="001C7876"/>
    <w:rsid w:val="001D1133"/>
    <w:rsid w:val="001D3157"/>
    <w:rsid w:val="001D44AE"/>
    <w:rsid w:val="001D5940"/>
    <w:rsid w:val="002010BE"/>
    <w:rsid w:val="002118EF"/>
    <w:rsid w:val="00217125"/>
    <w:rsid w:val="0022106F"/>
    <w:rsid w:val="002522CD"/>
    <w:rsid w:val="00254D06"/>
    <w:rsid w:val="002B5F72"/>
    <w:rsid w:val="002E2C72"/>
    <w:rsid w:val="002E5692"/>
    <w:rsid w:val="00324061"/>
    <w:rsid w:val="003306AF"/>
    <w:rsid w:val="00352BDB"/>
    <w:rsid w:val="00362CB4"/>
    <w:rsid w:val="00363476"/>
    <w:rsid w:val="00376122"/>
    <w:rsid w:val="003A3047"/>
    <w:rsid w:val="003E1807"/>
    <w:rsid w:val="004149E4"/>
    <w:rsid w:val="00415D4C"/>
    <w:rsid w:val="00444950"/>
    <w:rsid w:val="00454053"/>
    <w:rsid w:val="00454CB3"/>
    <w:rsid w:val="004608D3"/>
    <w:rsid w:val="0046676F"/>
    <w:rsid w:val="00470BFE"/>
    <w:rsid w:val="00481AF3"/>
    <w:rsid w:val="004E0E58"/>
    <w:rsid w:val="004F49D4"/>
    <w:rsid w:val="004F5F14"/>
    <w:rsid w:val="004F75EA"/>
    <w:rsid w:val="005233E4"/>
    <w:rsid w:val="00586F35"/>
    <w:rsid w:val="00595DDD"/>
    <w:rsid w:val="005A4AB9"/>
    <w:rsid w:val="005F4CED"/>
    <w:rsid w:val="005F6D96"/>
    <w:rsid w:val="00607219"/>
    <w:rsid w:val="00611648"/>
    <w:rsid w:val="00623930"/>
    <w:rsid w:val="00660D8A"/>
    <w:rsid w:val="0067480E"/>
    <w:rsid w:val="00675F4F"/>
    <w:rsid w:val="0069395F"/>
    <w:rsid w:val="006A1612"/>
    <w:rsid w:val="006B09A1"/>
    <w:rsid w:val="006C128F"/>
    <w:rsid w:val="006F7B66"/>
    <w:rsid w:val="0071007E"/>
    <w:rsid w:val="00763009"/>
    <w:rsid w:val="00795411"/>
    <w:rsid w:val="007A50DD"/>
    <w:rsid w:val="007C0D62"/>
    <w:rsid w:val="007C69C0"/>
    <w:rsid w:val="007E46B4"/>
    <w:rsid w:val="007F2C59"/>
    <w:rsid w:val="007F61D1"/>
    <w:rsid w:val="008033E8"/>
    <w:rsid w:val="00817C26"/>
    <w:rsid w:val="00835024"/>
    <w:rsid w:val="00860D12"/>
    <w:rsid w:val="00866955"/>
    <w:rsid w:val="00887EF1"/>
    <w:rsid w:val="00893036"/>
    <w:rsid w:val="008A2935"/>
    <w:rsid w:val="008B756D"/>
    <w:rsid w:val="008D73C9"/>
    <w:rsid w:val="008E0355"/>
    <w:rsid w:val="008F15CD"/>
    <w:rsid w:val="008F35CF"/>
    <w:rsid w:val="00913A28"/>
    <w:rsid w:val="00925BB3"/>
    <w:rsid w:val="00932A1B"/>
    <w:rsid w:val="009336C5"/>
    <w:rsid w:val="00937C71"/>
    <w:rsid w:val="009462C4"/>
    <w:rsid w:val="00954649"/>
    <w:rsid w:val="0096577B"/>
    <w:rsid w:val="009B0833"/>
    <w:rsid w:val="009C4913"/>
    <w:rsid w:val="009D6B78"/>
    <w:rsid w:val="00A02DF4"/>
    <w:rsid w:val="00A32657"/>
    <w:rsid w:val="00A71974"/>
    <w:rsid w:val="00A8723D"/>
    <w:rsid w:val="00A95FF9"/>
    <w:rsid w:val="00AC4226"/>
    <w:rsid w:val="00AE6617"/>
    <w:rsid w:val="00AE7130"/>
    <w:rsid w:val="00B3295C"/>
    <w:rsid w:val="00B44883"/>
    <w:rsid w:val="00B57E56"/>
    <w:rsid w:val="00B63B22"/>
    <w:rsid w:val="00B6401C"/>
    <w:rsid w:val="00B665A0"/>
    <w:rsid w:val="00B86365"/>
    <w:rsid w:val="00B97ABB"/>
    <w:rsid w:val="00BD34B8"/>
    <w:rsid w:val="00BD7454"/>
    <w:rsid w:val="00C04E80"/>
    <w:rsid w:val="00C05A49"/>
    <w:rsid w:val="00C314BF"/>
    <w:rsid w:val="00C461A1"/>
    <w:rsid w:val="00C71BDB"/>
    <w:rsid w:val="00C85F6B"/>
    <w:rsid w:val="00CA54DC"/>
    <w:rsid w:val="00CC533A"/>
    <w:rsid w:val="00CC5FCA"/>
    <w:rsid w:val="00CC6BE8"/>
    <w:rsid w:val="00D200BF"/>
    <w:rsid w:val="00D376CD"/>
    <w:rsid w:val="00D460E0"/>
    <w:rsid w:val="00D50A59"/>
    <w:rsid w:val="00D67E98"/>
    <w:rsid w:val="00D81C62"/>
    <w:rsid w:val="00DB28D3"/>
    <w:rsid w:val="00DD4274"/>
    <w:rsid w:val="00DE32D2"/>
    <w:rsid w:val="00DE7A33"/>
    <w:rsid w:val="00E1169B"/>
    <w:rsid w:val="00E32806"/>
    <w:rsid w:val="00E4688D"/>
    <w:rsid w:val="00E75B18"/>
    <w:rsid w:val="00E81F80"/>
    <w:rsid w:val="00E8394E"/>
    <w:rsid w:val="00E872D6"/>
    <w:rsid w:val="00EA7296"/>
    <w:rsid w:val="00EB7149"/>
    <w:rsid w:val="00ED1017"/>
    <w:rsid w:val="00EE31EC"/>
    <w:rsid w:val="00F0415D"/>
    <w:rsid w:val="00F05EE1"/>
    <w:rsid w:val="00F103A6"/>
    <w:rsid w:val="00F15C70"/>
    <w:rsid w:val="00F16043"/>
    <w:rsid w:val="00F647DB"/>
    <w:rsid w:val="00F710DF"/>
    <w:rsid w:val="00F7275B"/>
    <w:rsid w:val="00F77DCE"/>
    <w:rsid w:val="00F9136F"/>
    <w:rsid w:val="00FB6062"/>
    <w:rsid w:val="2F395CD0"/>
    <w:rsid w:val="39E12039"/>
    <w:rsid w:val="3CBC1C98"/>
    <w:rsid w:val="3FF16021"/>
    <w:rsid w:val="43A2135D"/>
    <w:rsid w:val="4DDB7379"/>
    <w:rsid w:val="5CDF310E"/>
    <w:rsid w:val="67D9740C"/>
    <w:rsid w:val="69FBF2A0"/>
    <w:rsid w:val="6E29CC3C"/>
    <w:rsid w:val="6E5F1A51"/>
    <w:rsid w:val="6FFFD712"/>
    <w:rsid w:val="7BA7C198"/>
    <w:rsid w:val="7BE760B0"/>
    <w:rsid w:val="7F526A09"/>
    <w:rsid w:val="7F7F3D7D"/>
    <w:rsid w:val="9A7F21DC"/>
    <w:rsid w:val="9FEF4DF4"/>
    <w:rsid w:val="BFEDAB63"/>
    <w:rsid w:val="C7EF92F3"/>
    <w:rsid w:val="DBFF515E"/>
    <w:rsid w:val="F1ED6C10"/>
    <w:rsid w:val="F5D9CAA2"/>
    <w:rsid w:val="F7FFCB1A"/>
    <w:rsid w:val="FF7BA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before="100" w:line="360" w:lineRule="exact"/>
      <w:jc w:val="center"/>
    </w:pPr>
    <w:rPr>
      <w:rFonts w:ascii="仿宋_GB2312" w:hAnsi="华文中宋" w:eastAsia="仿宋_GB2312"/>
      <w:kern w:val="0"/>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页眉 字符"/>
    <w:basedOn w:val="5"/>
    <w:link w:val="4"/>
    <w:semiHidden/>
    <w:qFormat/>
    <w:uiPriority w:val="99"/>
    <w:rPr>
      <w:sz w:val="18"/>
      <w:szCs w:val="18"/>
    </w:rPr>
  </w:style>
  <w:style w:type="character" w:customStyle="1" w:styleId="10">
    <w:name w:val="页脚 字符"/>
    <w:basedOn w:val="5"/>
    <w:link w:val="3"/>
    <w:qFormat/>
    <w:uiPriority w:val="99"/>
    <w:rPr>
      <w:sz w:val="18"/>
      <w:szCs w:val="18"/>
    </w:rPr>
  </w:style>
  <w:style w:type="paragraph" w:customStyle="1" w:styleId="11">
    <w:name w:val="列表段落1"/>
    <w:basedOn w:val="1"/>
    <w:qFormat/>
    <w:uiPriority w:val="34"/>
    <w:pPr>
      <w:ind w:firstLine="420" w:firstLineChars="200"/>
    </w:pPr>
  </w:style>
  <w:style w:type="paragraph" w:customStyle="1" w:styleId="12">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1149</Characters>
  <Lines>9</Lines>
  <Paragraphs>2</Paragraphs>
  <TotalTime>1</TotalTime>
  <ScaleCrop>false</ScaleCrop>
  <LinksUpToDate>false</LinksUpToDate>
  <CharactersWithSpaces>1348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2018-04-05T19:01:00Z</dcterms:created>
  <dc:creator>hp</dc:creator>
  <cp:lastModifiedBy>hp</cp:lastModifiedBy>
  <cp:lastPrinted>2019-09-02T19:31:00Z</cp:lastPrinted>
  <dcterms:modified xsi:type="dcterms:W3CDTF">2021-03-11T07:06:18Z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