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53553E" w14:textId="77777777" w:rsidR="00C270B4" w:rsidRDefault="00C270B4">
      <w:pPr>
        <w:spacing w:line="80" w:lineRule="exact"/>
        <w:jc w:val="center"/>
        <w:rPr>
          <w:rFonts w:ascii="仿宋_GB2312" w:eastAsia="仿宋_GB2312" w:hAnsi="宋体" w:hint="eastAsia"/>
          <w:spacing w:val="-40"/>
          <w:w w:val="77"/>
          <w:sz w:val="14"/>
          <w:szCs w:val="14"/>
        </w:rPr>
      </w:pPr>
    </w:p>
    <w:p w14:paraId="29FA08F6" w14:textId="77777777" w:rsidR="00C270B4" w:rsidRDefault="00C270B4">
      <w:pPr>
        <w:spacing w:line="580" w:lineRule="exact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14:paraId="78368C3F" w14:textId="79B7D41D" w:rsidR="00C270B4" w:rsidRDefault="00000000">
      <w:pPr>
        <w:spacing w:line="60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关于</w:t>
      </w:r>
      <w:r>
        <w:rPr>
          <w:rFonts w:eastAsia="方正小标宋简体" w:cs="方正小标宋简体" w:hint="eastAsia"/>
          <w:sz w:val="44"/>
          <w:szCs w:val="44"/>
        </w:rPr>
        <w:t>2021</w:t>
      </w:r>
      <w:r>
        <w:rPr>
          <w:rFonts w:eastAsia="方正小标宋简体" w:cs="方正小标宋简体" w:hint="eastAsia"/>
          <w:sz w:val="44"/>
          <w:szCs w:val="44"/>
        </w:rPr>
        <w:t>年度天津市专精特新中小企业</w:t>
      </w:r>
    </w:p>
    <w:p w14:paraId="5FAF46A5" w14:textId="77777777" w:rsidR="00C270B4" w:rsidRDefault="00000000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申报（复评）的通知</w:t>
      </w:r>
    </w:p>
    <w:p w14:paraId="62360839" w14:textId="77777777" w:rsidR="00C270B4" w:rsidRDefault="00C270B4">
      <w:pPr>
        <w:spacing w:line="600" w:lineRule="exact"/>
        <w:rPr>
          <w:rFonts w:ascii="仿宋_GB2312" w:eastAsia="仿宋_GB2312" w:hAnsi="仿宋" w:hint="eastAsia"/>
          <w:kern w:val="0"/>
          <w:sz w:val="32"/>
          <w:szCs w:val="32"/>
        </w:rPr>
      </w:pPr>
    </w:p>
    <w:p w14:paraId="4DE65C35" w14:textId="77777777" w:rsidR="00C270B4" w:rsidRDefault="00000000">
      <w:pPr>
        <w:spacing w:line="588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各开发区、各街镇中小企业主管部门:</w:t>
      </w:r>
    </w:p>
    <w:p w14:paraId="196C2D81" w14:textId="75885133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eastAsia="仿宋_GB2312" w:cs="方正小标宋简体" w:hint="eastAsia"/>
          <w:sz w:val="32"/>
          <w:szCs w:val="32"/>
        </w:rPr>
        <w:t>为贯彻落实国家和我市促进</w:t>
      </w:r>
      <w:r>
        <w:rPr>
          <w:rFonts w:eastAsia="仿宋_GB2312" w:hint="eastAsia"/>
          <w:sz w:val="32"/>
          <w:szCs w:val="32"/>
        </w:rPr>
        <w:t>中小企业发展的政策措施，增强中小企业自主创新能力和专业化水平，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根据市工信局要求，现组织开展2021年度天津市专精特新中小企业申报（复评）工作。具体通知如下：</w:t>
      </w:r>
    </w:p>
    <w:p w14:paraId="661A75F1" w14:textId="77777777" w:rsidR="00C270B4" w:rsidRDefault="00000000">
      <w:pPr>
        <w:numPr>
          <w:ilvl w:val="0"/>
          <w:numId w:val="1"/>
        </w:numPr>
        <w:spacing w:line="588" w:lineRule="exact"/>
        <w:ind w:firstLineChars="200" w:firstLine="622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申报条件</w:t>
      </w:r>
    </w:p>
    <w:p w14:paraId="202B94B7" w14:textId="5A2043EC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请各开发区、各街镇中小企业主管部门依据</w:t>
      </w:r>
      <w:r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年度天津市专精特新中小企业申报（复评）指南》（附件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，认真组织本地区重点领域、重点产业、优势企业进行申报。</w:t>
      </w:r>
    </w:p>
    <w:p w14:paraId="42F4F51D" w14:textId="77777777" w:rsidR="00C270B4" w:rsidRDefault="00000000">
      <w:pPr>
        <w:numPr>
          <w:ilvl w:val="0"/>
          <w:numId w:val="1"/>
        </w:numPr>
        <w:spacing w:line="588" w:lineRule="exact"/>
        <w:ind w:firstLineChars="200" w:firstLine="622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申报要求</w:t>
      </w:r>
    </w:p>
    <w:p w14:paraId="4A6C420F" w14:textId="77777777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本次申报（复评）推荐不设名额，请各开发区、各街镇中小企业主管部门严格把握申报条件，做好申报（复评）企业的组织申报和初步审查工作。</w:t>
      </w:r>
    </w:p>
    <w:p w14:paraId="362F2233" w14:textId="77777777" w:rsidR="00C270B4" w:rsidRDefault="00000000">
      <w:pPr>
        <w:numPr>
          <w:ilvl w:val="0"/>
          <w:numId w:val="1"/>
        </w:numPr>
        <w:spacing w:line="588" w:lineRule="exact"/>
        <w:ind w:firstLineChars="200" w:firstLine="622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报送要求</w:t>
      </w:r>
    </w:p>
    <w:p w14:paraId="493FD5D2" w14:textId="40A86569" w:rsidR="00C270B4" w:rsidRDefault="00000000">
      <w:pPr>
        <w:numPr>
          <w:ilvl w:val="255"/>
          <w:numId w:val="0"/>
        </w:numPr>
        <w:spacing w:line="560" w:lineRule="exact"/>
        <w:ind w:firstLineChars="200" w:firstLine="622"/>
        <w:rPr>
          <w:rFonts w:eastAsia="仿宋_GB2312"/>
          <w:sz w:val="32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1.企业：</w:t>
      </w:r>
      <w:r>
        <w:rPr>
          <w:rFonts w:eastAsia="仿宋_GB2312" w:hint="eastAsia"/>
          <w:sz w:val="32"/>
          <w:szCs w:val="32"/>
        </w:rPr>
        <w:t>符合申报（复评）条件的企业需要网上申报并线下提交纸质材料。其中网上申报流程为：登录天津市中小企业公共服务平台（</w:t>
      </w:r>
      <w:r>
        <w:rPr>
          <w:rFonts w:eastAsia="仿宋_GB2312" w:hint="eastAsia"/>
          <w:sz w:val="32"/>
          <w:szCs w:val="32"/>
        </w:rPr>
        <w:t>http://www.smetj.cn</w:t>
      </w:r>
      <w:r>
        <w:rPr>
          <w:rFonts w:eastAsia="仿宋_GB2312" w:hint="eastAsia"/>
          <w:sz w:val="32"/>
          <w:szCs w:val="32"/>
        </w:rPr>
        <w:t>），填写《</w:t>
      </w:r>
      <w:r>
        <w:rPr>
          <w:rFonts w:eastAsia="仿宋_GB2312" w:hint="eastAsia"/>
          <w:sz w:val="32"/>
          <w:szCs w:val="20"/>
        </w:rPr>
        <w:t>2021</w:t>
      </w:r>
      <w:r>
        <w:rPr>
          <w:rFonts w:eastAsia="仿宋_GB2312" w:hint="eastAsia"/>
          <w:sz w:val="32"/>
          <w:szCs w:val="32"/>
        </w:rPr>
        <w:t>年度天津市专精特新中小企业申请（复评）表》。</w:t>
      </w:r>
      <w:r>
        <w:rPr>
          <w:rFonts w:eastAsia="仿宋_GB2312" w:hint="eastAsia"/>
          <w:sz w:val="32"/>
          <w:szCs w:val="20"/>
        </w:rPr>
        <w:t>纸质材料具体为：</w:t>
      </w:r>
      <w:r>
        <w:rPr>
          <w:rFonts w:eastAsia="仿宋_GB2312" w:hint="eastAsia"/>
          <w:sz w:val="32"/>
          <w:szCs w:val="20"/>
        </w:rPr>
        <w:t>2021</w:t>
      </w:r>
      <w:r>
        <w:rPr>
          <w:rFonts w:eastAsia="仿宋_GB2312" w:hint="eastAsia"/>
          <w:sz w:val="32"/>
          <w:szCs w:val="20"/>
        </w:rPr>
        <w:t>年度天津市专精特新中小企业申请（复评）表、佐证材料及承诺书纸质材料（详见附件</w:t>
      </w:r>
      <w:r>
        <w:rPr>
          <w:rFonts w:eastAsia="仿宋_GB2312" w:hint="eastAsia"/>
          <w:sz w:val="32"/>
          <w:szCs w:val="20"/>
        </w:rPr>
        <w:t>1</w:t>
      </w:r>
      <w:r>
        <w:rPr>
          <w:rFonts w:eastAsia="仿宋_GB2312" w:hint="eastAsia"/>
          <w:sz w:val="32"/>
          <w:szCs w:val="20"/>
        </w:rPr>
        <w:t>）（以上纸质材料一式八份）及相关材料电子版光盘（两</w:t>
      </w:r>
      <w:r>
        <w:rPr>
          <w:rFonts w:eastAsia="仿宋_GB2312" w:hint="eastAsia"/>
          <w:sz w:val="32"/>
          <w:szCs w:val="20"/>
        </w:rPr>
        <w:lastRenderedPageBreak/>
        <w:t>张）；以上申报材料须印刷清楚、整齐，双面打印，按目录顺序胶装成册。</w:t>
      </w:r>
    </w:p>
    <w:p w14:paraId="30FAA438" w14:textId="26720C97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2.各开发区及街镇需出具材料：加盖正式公章的推荐文件及2021年度天津市专精特新中小企业申报（复评）汇总表（附件2）</w:t>
      </w:r>
      <w:r>
        <w:rPr>
          <w:rFonts w:eastAsia="仿宋_GB2312" w:hint="eastAsia"/>
          <w:sz w:val="32"/>
        </w:rPr>
        <w:t>（纸质材料一份）及电子版名单报送至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邮箱（gxjzxqyyjlhzs@tjbh.gov.cn）</w:t>
      </w:r>
    </w:p>
    <w:p w14:paraId="1A7AC466" w14:textId="77777777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3.请各开发区、各街镇中小企业主管部门将正式推荐文件、汇总表及企业提交的纸质材料汇总后于2021年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en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en"/>
        </w:rPr>
        <w:t>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/>
          <w:kern w:val="0"/>
          <w:sz w:val="32"/>
          <w:szCs w:val="32"/>
          <w:lang w:val="en"/>
        </w:rPr>
        <w:t>10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en"/>
        </w:rPr>
        <w:t>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前报送至滨海新区工业和信息化局中小企业与交流合作室（天津市滨海新区大连东道1060号5号楼5430室）。</w:t>
      </w:r>
    </w:p>
    <w:p w14:paraId="72CD3E8A" w14:textId="77777777" w:rsidR="00C270B4" w:rsidRDefault="00C270B4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46E52AE5" w14:textId="77777777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附件：1.市工业和信息化局 市财政局关于印发2021年度天</w:t>
      </w:r>
    </w:p>
    <w:p w14:paraId="60AB6948" w14:textId="0CE55202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津市专精特新中小企业申报（复评）指南的通</w:t>
      </w:r>
    </w:p>
    <w:p w14:paraId="2AF2E40C" w14:textId="77777777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知</w:t>
      </w:r>
    </w:p>
    <w:p w14:paraId="4323619F" w14:textId="7BA9874D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2.XX单位2021年度天津市专精特新中小企业</w:t>
      </w:r>
    </w:p>
    <w:p w14:paraId="3F64F29E" w14:textId="77777777" w:rsidR="00C270B4" w:rsidRDefault="00000000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申报（复评）汇总表</w:t>
      </w:r>
    </w:p>
    <w:p w14:paraId="1EBC79C8" w14:textId="77777777" w:rsidR="00C270B4" w:rsidRDefault="00C270B4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3F98B417" w14:textId="77777777" w:rsidR="00C270B4" w:rsidRDefault="00C270B4">
      <w:pPr>
        <w:spacing w:line="588" w:lineRule="exact"/>
        <w:ind w:firstLineChars="200" w:firstLine="62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6041A64D" w14:textId="77777777" w:rsidR="00C270B4" w:rsidRDefault="00C270B4">
      <w:pPr>
        <w:spacing w:line="588" w:lineRule="exac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5195D0E8" w14:textId="77777777" w:rsidR="00C270B4" w:rsidRDefault="00000000">
      <w:pPr>
        <w:spacing w:line="588" w:lineRule="exact"/>
        <w:ind w:firstLineChars="200" w:firstLine="622"/>
        <w:jc w:val="righ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2021年12月14日</w:t>
      </w:r>
    </w:p>
    <w:p w14:paraId="7B7C3490" w14:textId="77777777" w:rsidR="00C270B4" w:rsidRDefault="00000000">
      <w:pPr>
        <w:spacing w:line="588" w:lineRule="exact"/>
        <w:ind w:firstLineChars="200" w:firstLine="622"/>
        <w:jc w:val="center"/>
        <w:rPr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（联系人：吴娴静；联系电话：66707657）</w:t>
      </w:r>
    </w:p>
    <w:sectPr w:rsidR="00C270B4">
      <w:footerReference w:type="even" r:id="rId8"/>
      <w:footerReference w:type="default" r:id="rId9"/>
      <w:pgSz w:w="11906" w:h="16838"/>
      <w:pgMar w:top="1446" w:right="1474" w:bottom="1134" w:left="1587" w:header="0" w:footer="907" w:gutter="0"/>
      <w:pgNumType w:fmt="numberInDash" w:start="0"/>
      <w:cols w:space="720"/>
      <w:titlePg/>
      <w:docGrid w:type="linesAndChars" w:linePitch="318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02365" w14:textId="77777777" w:rsidR="00F1790A" w:rsidRDefault="00F1790A">
      <w:r>
        <w:separator/>
      </w:r>
    </w:p>
  </w:endnote>
  <w:endnote w:type="continuationSeparator" w:id="0">
    <w:p w14:paraId="344EDF01" w14:textId="77777777" w:rsidR="00F1790A" w:rsidRDefault="00F1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DD949" w14:textId="77777777" w:rsidR="00C270B4" w:rsidRDefault="00000000">
    <w:pPr>
      <w:pStyle w:val="a7"/>
      <w:framePr w:wrap="around" w:vAnchor="text" w:hAnchor="margin" w:xAlign="in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fldChar w:fldCharType="end"/>
    </w:r>
  </w:p>
  <w:p w14:paraId="7195837C" w14:textId="77777777" w:rsidR="00C270B4" w:rsidRDefault="00C270B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B8EE" w14:textId="77777777" w:rsidR="00C270B4" w:rsidRDefault="00C270B4">
    <w:pPr>
      <w:pStyle w:val="a7"/>
      <w:spacing w:line="100" w:lineRule="exact"/>
      <w:ind w:right="360" w:firstLine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38E3D" w14:textId="77777777" w:rsidR="00F1790A" w:rsidRDefault="00F1790A">
      <w:r>
        <w:separator/>
      </w:r>
    </w:p>
  </w:footnote>
  <w:footnote w:type="continuationSeparator" w:id="0">
    <w:p w14:paraId="4F581316" w14:textId="77777777" w:rsidR="00F1790A" w:rsidRDefault="00F1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DBF6D0A"/>
    <w:multiLevelType w:val="singleLevel"/>
    <w:tmpl w:val="FDBF6D0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9263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201"/>
  <w:drawingGridVerticalSpacing w:val="15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A6FAECFB"/>
    <w:rsid w:val="DFBFF6BC"/>
    <w:rsid w:val="F7F95999"/>
    <w:rsid w:val="001143CA"/>
    <w:rsid w:val="00172A27"/>
    <w:rsid w:val="002007EA"/>
    <w:rsid w:val="0020323B"/>
    <w:rsid w:val="002146B0"/>
    <w:rsid w:val="00242448"/>
    <w:rsid w:val="00242593"/>
    <w:rsid w:val="00251535"/>
    <w:rsid w:val="00251B1B"/>
    <w:rsid w:val="00265DA0"/>
    <w:rsid w:val="0031042C"/>
    <w:rsid w:val="00364D14"/>
    <w:rsid w:val="00383D63"/>
    <w:rsid w:val="003D2481"/>
    <w:rsid w:val="0044583B"/>
    <w:rsid w:val="0047387A"/>
    <w:rsid w:val="004C0526"/>
    <w:rsid w:val="00504F3B"/>
    <w:rsid w:val="00541F18"/>
    <w:rsid w:val="005720B4"/>
    <w:rsid w:val="005D37E4"/>
    <w:rsid w:val="006160FD"/>
    <w:rsid w:val="006E00C9"/>
    <w:rsid w:val="00705D02"/>
    <w:rsid w:val="00712C62"/>
    <w:rsid w:val="00782318"/>
    <w:rsid w:val="0078645D"/>
    <w:rsid w:val="00794661"/>
    <w:rsid w:val="00800BD6"/>
    <w:rsid w:val="008751C4"/>
    <w:rsid w:val="008A0BDD"/>
    <w:rsid w:val="008A4845"/>
    <w:rsid w:val="009A7AC4"/>
    <w:rsid w:val="009D29AF"/>
    <w:rsid w:val="00A61D96"/>
    <w:rsid w:val="00AA671C"/>
    <w:rsid w:val="00B54DEB"/>
    <w:rsid w:val="00BA6255"/>
    <w:rsid w:val="00BB62B7"/>
    <w:rsid w:val="00C270B4"/>
    <w:rsid w:val="00C9795B"/>
    <w:rsid w:val="00CD2CF0"/>
    <w:rsid w:val="00CE7C0F"/>
    <w:rsid w:val="00D74FE0"/>
    <w:rsid w:val="00DC061F"/>
    <w:rsid w:val="00DC2C0A"/>
    <w:rsid w:val="00E20129"/>
    <w:rsid w:val="00E621CA"/>
    <w:rsid w:val="00EF5F62"/>
    <w:rsid w:val="00F029D9"/>
    <w:rsid w:val="00F1790A"/>
    <w:rsid w:val="00F85CC5"/>
    <w:rsid w:val="6C6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DA14A"/>
  <w15:docId w15:val="{A064C45B-E0F3-48BD-97D4-01175EC7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First Indent"/>
    <w:basedOn w:val="a3"/>
    <w:link w:val="ab"/>
    <w:qFormat/>
    <w:pPr>
      <w:spacing w:after="0" w:line="360" w:lineRule="auto"/>
      <w:ind w:firstLineChars="200" w:firstLine="200"/>
    </w:pPr>
    <w:rPr>
      <w:rFonts w:eastAsia="仿宋_GB2312"/>
      <w:kern w:val="0"/>
      <w:sz w:val="24"/>
    </w:rPr>
  </w:style>
  <w:style w:type="character" w:styleId="ac">
    <w:name w:val="page number"/>
    <w:basedOn w:val="a0"/>
    <w:qFormat/>
  </w:style>
  <w:style w:type="paragraph" w:styleId="ad">
    <w:name w:val="List Paragraph"/>
    <w:basedOn w:val="a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qFormat/>
    <w:rPr>
      <w:kern w:val="2"/>
      <w:sz w:val="21"/>
      <w:szCs w:val="24"/>
    </w:rPr>
  </w:style>
  <w:style w:type="character" w:customStyle="1" w:styleId="ab">
    <w:name w:val="正文文本首行缩进 字符"/>
    <w:basedOn w:val="a4"/>
    <w:link w:val="aa"/>
    <w:qFormat/>
    <w:rPr>
      <w:rFonts w:eastAsia="仿宋_GB2312"/>
      <w:kern w:val="2"/>
      <w:sz w:val="24"/>
      <w:szCs w:val="24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133</Words>
  <Characters>761</Characters>
  <Application>Microsoft Office Word</Application>
  <DocSecurity>0</DocSecurity>
  <Lines>6</Lines>
  <Paragraphs>1</Paragraphs>
  <ScaleCrop>false</ScaleCrop>
  <Company>tjec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津经[2003]号</dc:title>
  <dc:creator>办公室</dc:creator>
  <cp:lastModifiedBy>wendy yang</cp:lastModifiedBy>
  <cp:revision>3</cp:revision>
  <cp:lastPrinted>2016-07-22T17:42:00Z</cp:lastPrinted>
  <dcterms:created xsi:type="dcterms:W3CDTF">2020-11-05T08:41:00Z</dcterms:created>
  <dcterms:modified xsi:type="dcterms:W3CDTF">2024-12-16T06:54:00Z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