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4F" w:rsidRPr="0064501A" w:rsidRDefault="003C4A4F" w:rsidP="003C4A4F">
      <w:pPr>
        <w:widowControl/>
        <w:spacing w:line="432" w:lineRule="atLeast"/>
        <w:jc w:val="left"/>
        <w:rPr>
          <w:rFonts w:ascii="Simsun" w:hAnsi="Simsun" w:cs="宋体" w:hint="eastAsia"/>
          <w:color w:val="000000"/>
          <w:kern w:val="0"/>
          <w:sz w:val="24"/>
          <w:szCs w:val="24"/>
        </w:rPr>
      </w:pPr>
      <w:r w:rsidRPr="0064501A">
        <w:rPr>
          <w:rFonts w:ascii="Simsun" w:hAnsi="Simsun" w:cs="宋体"/>
          <w:b/>
          <w:bCs/>
          <w:color w:val="000000"/>
          <w:kern w:val="0"/>
          <w:sz w:val="24"/>
          <w:szCs w:val="24"/>
        </w:rPr>
        <w:t>附件</w:t>
      </w:r>
      <w:r w:rsidRPr="0064501A">
        <w:rPr>
          <w:rFonts w:ascii="Simsun" w:hAnsi="Simsun" w:cs="宋体"/>
          <w:b/>
          <w:bCs/>
          <w:color w:val="000000"/>
          <w:kern w:val="0"/>
          <w:sz w:val="24"/>
          <w:szCs w:val="24"/>
        </w:rPr>
        <w:t>2</w:t>
      </w:r>
    </w:p>
    <w:p w:rsidR="003C4A4F" w:rsidRPr="0064501A" w:rsidRDefault="003C4A4F" w:rsidP="003C4A4F">
      <w:pPr>
        <w:widowControl/>
        <w:spacing w:line="432" w:lineRule="atLeast"/>
        <w:jc w:val="center"/>
        <w:rPr>
          <w:rFonts w:ascii="Simsun" w:hAnsi="Simsun" w:cs="宋体" w:hint="eastAsia"/>
          <w:color w:val="000000"/>
          <w:kern w:val="0"/>
          <w:sz w:val="24"/>
          <w:szCs w:val="24"/>
        </w:rPr>
      </w:pPr>
      <w:r w:rsidRPr="0064501A">
        <w:rPr>
          <w:rFonts w:ascii="Simsun" w:hAnsi="Simsun" w:cs="宋体"/>
          <w:b/>
          <w:bCs/>
          <w:color w:val="000000"/>
          <w:kern w:val="0"/>
          <w:sz w:val="36"/>
        </w:rPr>
        <w:t>各省（区、市）人民政府借鉴推广的</w:t>
      </w:r>
      <w:r w:rsidRPr="0064501A">
        <w:rPr>
          <w:rFonts w:ascii="Simsun" w:hAnsi="Simsun" w:cs="宋体"/>
          <w:b/>
          <w:bCs/>
          <w:color w:val="000000"/>
          <w:kern w:val="0"/>
          <w:sz w:val="36"/>
          <w:szCs w:val="36"/>
        </w:rPr>
        <w:br/>
      </w:r>
      <w:r w:rsidRPr="0064501A">
        <w:rPr>
          <w:rFonts w:ascii="Simsun" w:hAnsi="Simsun" w:cs="宋体"/>
          <w:b/>
          <w:bCs/>
          <w:color w:val="000000"/>
          <w:kern w:val="0"/>
          <w:sz w:val="36"/>
        </w:rPr>
        <w:t>改革事项任务表</w:t>
      </w:r>
    </w:p>
    <w:tbl>
      <w:tblPr>
        <w:tblW w:w="94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780"/>
        <w:gridCol w:w="3190"/>
        <w:gridCol w:w="1724"/>
      </w:tblGrid>
      <w:tr w:rsidR="003C4A4F" w:rsidRPr="0064501A" w:rsidTr="00C613EC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改革事项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主要内容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时限</w:t>
            </w:r>
          </w:p>
        </w:tc>
      </w:tr>
      <w:tr w:rsidR="003C4A4F" w:rsidRPr="0064501A" w:rsidTr="00C613EC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企业设立实行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“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单一窗口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”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企业设立实行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“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一个窗口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”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集中受理</w:t>
            </w:r>
          </w:p>
        </w:tc>
        <w:tc>
          <w:tcPr>
            <w:tcW w:w="17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2—3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年内</w:t>
            </w:r>
          </w:p>
        </w:tc>
      </w:tr>
      <w:tr w:rsidR="003C4A4F" w:rsidRPr="0064501A" w:rsidTr="00C613EC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社会信用体系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建设公共信用信息服务平台，完善与信用信息、信用产品使用有关的系列制度等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C4A4F" w:rsidRPr="0064501A" w:rsidTr="00C613EC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信息共享和综合执法制度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建设信息服务和共享平台，实现各管理部门监管信息的归集应用和全面共享；建立各部门联动执法、协调合作机制等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C4A4F" w:rsidRPr="0064501A" w:rsidTr="00C613EC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企业年度报告公示和经营异常名录制度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与工商登记制度改革相配套，运用市场化、社会化的方式对企业进行监管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C4A4F" w:rsidRPr="0064501A" w:rsidTr="00C613EC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社会力量参与市场监督制度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通过扶持引导、购买服务、制定标准等制度安排，支持行业协会和专业服务机构参与市场监督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C4A4F" w:rsidRPr="0064501A" w:rsidTr="00C613EC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完善专业监管制度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配合行业监管部门完善专业监管制度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4A4F" w:rsidRPr="0064501A" w:rsidRDefault="003C4A4F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结合扩大开放情况</w:t>
            </w:r>
          </w:p>
        </w:tc>
      </w:tr>
    </w:tbl>
    <w:p w:rsidR="00AC4183" w:rsidRDefault="00AC4183">
      <w:bookmarkStart w:id="0" w:name="_GoBack"/>
      <w:bookmarkEnd w:id="0"/>
    </w:p>
    <w:sectPr w:rsidR="00AC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FC" w:rsidRDefault="006D0CFC" w:rsidP="003C4A4F">
      <w:r>
        <w:separator/>
      </w:r>
    </w:p>
  </w:endnote>
  <w:endnote w:type="continuationSeparator" w:id="0">
    <w:p w:rsidR="006D0CFC" w:rsidRDefault="006D0CFC" w:rsidP="003C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FC" w:rsidRDefault="006D0CFC" w:rsidP="003C4A4F">
      <w:r>
        <w:separator/>
      </w:r>
    </w:p>
  </w:footnote>
  <w:footnote w:type="continuationSeparator" w:id="0">
    <w:p w:rsidR="006D0CFC" w:rsidRDefault="006D0CFC" w:rsidP="003C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E4"/>
    <w:rsid w:val="003C4A4F"/>
    <w:rsid w:val="004956E4"/>
    <w:rsid w:val="006D0CFC"/>
    <w:rsid w:val="00A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9A037-7429-407E-B7DC-9B558E1A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2015-06-29T07:20:00Z</dcterms:created>
  <dcterms:modified xsi:type="dcterms:W3CDTF">2015-06-29T07:20:00Z</dcterms:modified>
</cp:coreProperties>
</file>